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3A84">
      <w:pPr>
        <w:jc w:val="left"/>
        <w:rPr>
          <w:rFonts w:ascii="宋体" w:hAnsi="宋体" w:eastAsia="宋体" w:cs="Times New Roman"/>
          <w:color w:val="0000FF"/>
          <w:sz w:val="24"/>
        </w:rPr>
      </w:pPr>
      <w:bookmarkStart w:id="0" w:name="OLE_LINK22"/>
      <w:bookmarkStart w:id="1" w:name="OLE_LINK23"/>
      <w:bookmarkStart w:id="2" w:name="OLE_LINK21"/>
    </w:p>
    <w:p w14:paraId="159A7134">
      <w:pPr>
        <w:jc w:val="center"/>
        <w:rPr>
          <w:rFonts w:hint="eastAsia" w:ascii="宋体" w:hAnsi="宋体" w:eastAsia="宋体" w:cs="Times New Roman"/>
          <w:color w:val="0000FF"/>
          <w:sz w:val="56"/>
          <w:lang w:eastAsia="zh-CN"/>
        </w:rPr>
      </w:pPr>
    </w:p>
    <w:p w14:paraId="720919E9">
      <w:pPr>
        <w:jc w:val="center"/>
        <w:rPr>
          <w:rFonts w:hint="eastAsia" w:ascii="宋体" w:hAnsi="宋体" w:eastAsia="宋体" w:cs="Times New Roman"/>
          <w:color w:val="0000FF"/>
          <w:sz w:val="56"/>
          <w:lang w:eastAsia="zh-CN"/>
        </w:rPr>
      </w:pPr>
    </w:p>
    <w:p w14:paraId="6C9C342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359A24C5">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深圳大学总医院八周年宣传片</w:t>
      </w:r>
    </w:p>
    <w:p w14:paraId="7E997F36">
      <w:pPr>
        <w:jc w:val="center"/>
        <w:rPr>
          <w:rFonts w:hint="eastAsia" w:ascii="宋体" w:hAnsi="宋体" w:eastAsia="宋体" w:cs="Times New Roman"/>
          <w:color w:val="FF0000"/>
          <w:sz w:val="52"/>
          <w:szCs w:val="52"/>
        </w:rPr>
      </w:pPr>
    </w:p>
    <w:p w14:paraId="70AC8019">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5C52FD91">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FF0000"/>
          <w:sz w:val="32"/>
          <w:szCs w:val="24"/>
          <w:highlight w:val="none"/>
          <w:lang w:val="en-US" w:eastAsia="zh-CN"/>
        </w:rPr>
        <w:t>FW2026-005</w:t>
      </w:r>
      <w:r>
        <w:rPr>
          <w:rFonts w:hint="eastAsia" w:ascii="宋体" w:hAnsi="宋体" w:eastAsia="宋体" w:cs="Times New Roman"/>
          <w:color w:val="000000"/>
          <w:sz w:val="30"/>
          <w:szCs w:val="24"/>
          <w:highlight w:val="none"/>
        </w:rPr>
        <w:t>）</w:t>
      </w:r>
    </w:p>
    <w:p w14:paraId="6CFED7C9">
      <w:pPr>
        <w:jc w:val="center"/>
        <w:rPr>
          <w:rFonts w:ascii="宋体" w:hAnsi="宋体" w:eastAsia="宋体" w:cs="Times New Roman"/>
          <w:color w:val="000000"/>
          <w:sz w:val="90"/>
          <w:szCs w:val="24"/>
          <w:highlight w:val="none"/>
        </w:rPr>
      </w:pPr>
    </w:p>
    <w:p w14:paraId="0165833E">
      <w:pPr>
        <w:jc w:val="center"/>
        <w:rPr>
          <w:rFonts w:ascii="宋体" w:hAnsi="宋体" w:eastAsia="宋体" w:cs="Times New Roman"/>
          <w:color w:val="000000"/>
          <w:sz w:val="90"/>
          <w:szCs w:val="24"/>
          <w:highlight w:val="none"/>
        </w:rPr>
      </w:pPr>
    </w:p>
    <w:p w14:paraId="38636F26">
      <w:pPr>
        <w:jc w:val="both"/>
        <w:rPr>
          <w:rFonts w:ascii="宋体" w:hAnsi="宋体" w:eastAsia="宋体" w:cs="Times New Roman"/>
          <w:color w:val="000000"/>
          <w:sz w:val="90"/>
          <w:szCs w:val="24"/>
          <w:highlight w:val="none"/>
        </w:rPr>
      </w:pPr>
    </w:p>
    <w:p w14:paraId="5AA01946">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2CB6FB6B">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四</w:t>
      </w:r>
      <w:r>
        <w:rPr>
          <w:rFonts w:hint="eastAsia" w:ascii="宋体" w:hAnsi="宋体" w:eastAsia="宋体" w:cs="Times New Roman"/>
          <w:color w:val="FF0000"/>
          <w:sz w:val="30"/>
          <w:szCs w:val="24"/>
          <w:highlight w:val="none"/>
        </w:rPr>
        <w:t>月</w:t>
      </w:r>
    </w:p>
    <w:p w14:paraId="26F69BDF">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6D8CA0BD">
      <w:pPr>
        <w:jc w:val="center"/>
        <w:rPr>
          <w:rFonts w:ascii="宋体" w:hAnsi="宋体"/>
          <w:color w:val="FF0000"/>
          <w:szCs w:val="21"/>
        </w:rPr>
      </w:pPr>
      <w:r>
        <w:rPr>
          <w:rFonts w:hint="eastAsia" w:ascii="宋体" w:hAnsi="宋体"/>
          <w:b/>
          <w:bCs/>
          <w:color w:val="FF0000"/>
          <w:kern w:val="44"/>
          <w:sz w:val="28"/>
          <w:szCs w:val="44"/>
        </w:rPr>
        <w:t>警示条款</w:t>
      </w:r>
    </w:p>
    <w:p w14:paraId="25AA75DA">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7AC927">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5425D7A4">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9957D2">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2487AE7">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60F3B4DB">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60E709A9">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F5443D4">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F9FBAF">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3775D8D">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D1BFCAE">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55CD93E0">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A43EE2B">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2DF6B616">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0A970DC7">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E0234E3">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2E48ABD">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BD7157">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BC1DF79">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6ED9691">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0B3A04F7">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1EAC9B0D">
      <w:pPr>
        <w:jc w:val="center"/>
        <w:rPr>
          <w:rFonts w:ascii="宋体" w:hAnsi="宋体" w:eastAsia="宋体" w:cs="Times New Roman"/>
          <w:color w:val="000000"/>
          <w:sz w:val="30"/>
          <w:szCs w:val="24"/>
        </w:rPr>
      </w:pPr>
    </w:p>
    <w:p w14:paraId="10EA8EE0">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24D1D008">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2736D0C8">
      <w:pPr>
        <w:rPr>
          <w:rFonts w:hint="default" w:ascii="宋体" w:hAnsi="宋体" w:eastAsia="宋体" w:cs="Times New Roman"/>
          <w:sz w:val="32"/>
          <w:szCs w:val="24"/>
          <w:lang w:val="en-US"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w:t>
      </w:r>
      <w:r>
        <w:rPr>
          <w:rFonts w:hint="eastAsia" w:ascii="宋体" w:hAnsi="宋体" w:eastAsia="宋体" w:cs="Times New Roman"/>
          <w:color w:val="FF0000"/>
          <w:sz w:val="32"/>
          <w:szCs w:val="24"/>
          <w:highlight w:val="none"/>
          <w:lang w:val="en-US" w:eastAsia="zh-CN"/>
        </w:rPr>
        <w:t>FW2026-005</w:t>
      </w:r>
    </w:p>
    <w:p w14:paraId="3FF58C91">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深圳大学总医院八周年宣传片</w:t>
      </w:r>
    </w:p>
    <w:p w14:paraId="7CF3AB47">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01EDB5F7">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598DBEA7">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59C16EA8">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3711BCBC">
      <w:pPr>
        <w:rPr>
          <w:rFonts w:ascii="宋体" w:hAnsi="宋体" w:eastAsia="宋体" w:cs="Times New Roman"/>
          <w:sz w:val="32"/>
          <w:szCs w:val="24"/>
        </w:rPr>
      </w:pPr>
    </w:p>
    <w:p w14:paraId="6BF14DE9">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7CAF3878">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25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48C228C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064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53DE1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29D4FE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7C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8F679A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7D9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419A5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50428A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651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0E22F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0DBB3D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39E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0BDC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7A8C0C0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772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15C0C2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0C5017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39D5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13D9C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85CDA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AC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DA7D6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21963C6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234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5EF8A26">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04905C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2E4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A1F86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1AD5DAAE">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637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3E78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05D98A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185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2E353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FB52C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2152D5A">
      <w:pPr>
        <w:rPr>
          <w:rFonts w:ascii="Times New Roman" w:hAnsi="Times New Roman" w:eastAsia="宋体" w:cs="Times New Roman"/>
          <w:szCs w:val="24"/>
        </w:rPr>
      </w:pPr>
    </w:p>
    <w:p w14:paraId="1FD06289">
      <w:pPr>
        <w:rPr>
          <w:rFonts w:ascii="Times New Roman" w:hAnsi="Times New Roman" w:eastAsia="宋体" w:cs="Times New Roman"/>
          <w:szCs w:val="24"/>
        </w:rPr>
      </w:pPr>
    </w:p>
    <w:p w14:paraId="4CD80F93">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0684CAE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AB4E4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43E5673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2BEBE3F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3CE6297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7BD5CA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0D61DB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615D2D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61AB6CB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31F70ED2">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6FED730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46373DE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4"/>
        <w:tblW w:w="894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11"/>
        <w:gridCol w:w="1269"/>
        <w:gridCol w:w="153"/>
        <w:gridCol w:w="855"/>
        <w:gridCol w:w="5213"/>
      </w:tblGrid>
      <w:tr w14:paraId="13A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 w:type="dxa"/>
            <w:tcBorders>
              <w:top w:val="single" w:color="auto" w:sz="4" w:space="0"/>
              <w:left w:val="single" w:color="auto" w:sz="4" w:space="0"/>
              <w:bottom w:val="single" w:color="auto" w:sz="4" w:space="0"/>
              <w:right w:val="single" w:color="auto" w:sz="4" w:space="0"/>
            </w:tcBorders>
          </w:tcPr>
          <w:p w14:paraId="55936CD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2988" w:type="dxa"/>
            <w:gridSpan w:val="4"/>
            <w:tcBorders>
              <w:top w:val="single" w:color="auto" w:sz="4" w:space="0"/>
              <w:left w:val="single" w:color="auto" w:sz="4" w:space="0"/>
              <w:bottom w:val="single" w:color="auto" w:sz="4" w:space="0"/>
              <w:right w:val="single" w:color="auto" w:sz="4" w:space="0"/>
            </w:tcBorders>
          </w:tcPr>
          <w:p w14:paraId="1B603FE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评分项</w:t>
            </w:r>
          </w:p>
        </w:tc>
        <w:tc>
          <w:tcPr>
            <w:tcW w:w="5213" w:type="dxa"/>
            <w:tcBorders>
              <w:top w:val="single" w:color="auto" w:sz="4" w:space="0"/>
              <w:left w:val="single" w:color="auto" w:sz="4" w:space="0"/>
              <w:bottom w:val="single" w:color="auto" w:sz="4" w:space="0"/>
              <w:right w:val="single" w:color="auto" w:sz="4" w:space="0"/>
            </w:tcBorders>
          </w:tcPr>
          <w:p w14:paraId="39F696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r>
      <w:tr w14:paraId="662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vAlign w:val="center"/>
          </w:tcPr>
          <w:p w14:paraId="5BAFD8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2988" w:type="dxa"/>
            <w:gridSpan w:val="4"/>
            <w:tcBorders>
              <w:top w:val="single" w:color="auto" w:sz="4" w:space="0"/>
              <w:left w:val="single" w:color="auto" w:sz="4" w:space="0"/>
              <w:bottom w:val="single" w:color="auto" w:sz="4" w:space="0"/>
              <w:right w:val="single" w:color="auto" w:sz="4" w:space="0"/>
            </w:tcBorders>
            <w:vAlign w:val="center"/>
          </w:tcPr>
          <w:p w14:paraId="742FC0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价格</w:t>
            </w:r>
          </w:p>
        </w:tc>
        <w:tc>
          <w:tcPr>
            <w:tcW w:w="5213" w:type="dxa"/>
            <w:tcBorders>
              <w:top w:val="single" w:color="auto" w:sz="4" w:space="0"/>
              <w:left w:val="single" w:color="auto" w:sz="4" w:space="0"/>
              <w:bottom w:val="single" w:color="auto" w:sz="4" w:space="0"/>
              <w:right w:val="single" w:color="auto" w:sz="4" w:space="0"/>
            </w:tcBorders>
            <w:vAlign w:val="center"/>
          </w:tcPr>
          <w:p w14:paraId="1E824D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rPr>
              <w:t>10</w:t>
            </w:r>
          </w:p>
        </w:tc>
      </w:tr>
      <w:tr w14:paraId="008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tcBorders>
              <w:top w:val="single" w:color="auto" w:sz="4" w:space="0"/>
              <w:left w:val="single" w:color="auto" w:sz="4" w:space="0"/>
              <w:right w:val="single" w:color="auto" w:sz="4" w:space="0"/>
            </w:tcBorders>
            <w:vAlign w:val="center"/>
          </w:tcPr>
          <w:p w14:paraId="1AB4373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6B08D6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4DB342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rPr>
            </w:pPr>
            <w:r>
              <w:rPr>
                <w:rFonts w:hint="eastAsia" w:ascii="宋体" w:hAnsi="宋体" w:eastAsia="宋体" w:cs="宋体"/>
                <w:szCs w:val="21"/>
              </w:rPr>
              <w:t>评分因素</w:t>
            </w:r>
          </w:p>
        </w:tc>
        <w:tc>
          <w:tcPr>
            <w:tcW w:w="855" w:type="dxa"/>
            <w:tcBorders>
              <w:top w:val="single" w:color="auto" w:sz="4" w:space="0"/>
              <w:left w:val="single" w:color="auto" w:sz="4" w:space="0"/>
              <w:bottom w:val="single" w:color="auto" w:sz="4" w:space="0"/>
              <w:right w:val="single" w:color="auto" w:sz="4" w:space="0"/>
            </w:tcBorders>
            <w:vAlign w:val="center"/>
          </w:tcPr>
          <w:p w14:paraId="1DB493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vAlign w:val="center"/>
          </w:tcPr>
          <w:p w14:paraId="0B014A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rPr>
              <w:t>评分准则</w:t>
            </w:r>
          </w:p>
        </w:tc>
      </w:tr>
      <w:tr w14:paraId="19F6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tcBorders>
              <w:left w:val="single" w:color="auto" w:sz="4" w:space="0"/>
              <w:bottom w:val="single" w:color="auto" w:sz="4" w:space="0"/>
              <w:right w:val="single" w:color="auto" w:sz="4" w:space="0"/>
            </w:tcBorders>
            <w:vAlign w:val="center"/>
          </w:tcPr>
          <w:p w14:paraId="6368F0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1F8E3B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1D0D9E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rPr>
            </w:pPr>
            <w:r>
              <w:rPr>
                <w:rFonts w:hint="eastAsia" w:ascii="宋体" w:hAnsi="宋体" w:eastAsia="宋体" w:cs="宋体"/>
                <w:szCs w:val="21"/>
              </w:rPr>
              <w:t>价格</w:t>
            </w:r>
          </w:p>
        </w:tc>
        <w:tc>
          <w:tcPr>
            <w:tcW w:w="855" w:type="dxa"/>
            <w:tcBorders>
              <w:top w:val="single" w:color="auto" w:sz="4" w:space="0"/>
              <w:left w:val="single" w:color="auto" w:sz="4" w:space="0"/>
              <w:bottom w:val="single" w:color="auto" w:sz="4" w:space="0"/>
              <w:right w:val="single" w:color="auto" w:sz="4" w:space="0"/>
            </w:tcBorders>
            <w:vAlign w:val="center"/>
          </w:tcPr>
          <w:p w14:paraId="5C1DB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rPr>
            </w:pPr>
            <w:r>
              <w:rPr>
                <w:rFonts w:hint="eastAsia" w:ascii="宋体" w:hAnsi="宋体" w:eastAsia="宋体" w:cs="宋体"/>
                <w:szCs w:val="21"/>
              </w:rPr>
              <w:t>10</w:t>
            </w:r>
          </w:p>
        </w:tc>
        <w:tc>
          <w:tcPr>
            <w:tcW w:w="5213" w:type="dxa"/>
            <w:tcBorders>
              <w:top w:val="single" w:color="auto" w:sz="4" w:space="0"/>
              <w:left w:val="single" w:color="auto" w:sz="4" w:space="0"/>
              <w:bottom w:val="single" w:color="auto" w:sz="4" w:space="0"/>
              <w:right w:val="single" w:color="auto" w:sz="4" w:space="0"/>
            </w:tcBorders>
            <w:vAlign w:val="center"/>
          </w:tcPr>
          <w:p w14:paraId="03B9542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采用低价优先法计算，即满足招标文件要求且投标价格最低的投标报价为评标基准价，其价格分为满分。其他投标人的价格分统一按照下列公式计算：</w:t>
            </w:r>
          </w:p>
          <w:p w14:paraId="3640AD2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lang w:val="en-US" w:eastAsia="zh-CN"/>
              </w:rPr>
            </w:pPr>
            <w:r>
              <w:rPr>
                <w:rFonts w:hint="eastAsia" w:ascii="宋体" w:hAnsi="宋体" w:eastAsia="宋体" w:cs="宋体"/>
                <w:szCs w:val="21"/>
              </w:rPr>
              <w:t>投标报价得分=(评标基准价／投标报价)×100</w:t>
            </w:r>
          </w:p>
        </w:tc>
      </w:tr>
      <w:tr w14:paraId="46D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8ACAEC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2988" w:type="dxa"/>
            <w:gridSpan w:val="4"/>
            <w:tcBorders>
              <w:top w:val="single" w:color="auto" w:sz="4" w:space="0"/>
              <w:left w:val="single" w:color="auto" w:sz="4" w:space="0"/>
              <w:bottom w:val="single" w:color="auto" w:sz="4" w:space="0"/>
              <w:right w:val="single" w:color="auto" w:sz="4" w:space="0"/>
            </w:tcBorders>
          </w:tcPr>
          <w:p w14:paraId="6D409B8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技术</w:t>
            </w:r>
          </w:p>
        </w:tc>
        <w:tc>
          <w:tcPr>
            <w:tcW w:w="5213" w:type="dxa"/>
            <w:tcBorders>
              <w:top w:val="single" w:color="auto" w:sz="4" w:space="0"/>
              <w:left w:val="single" w:color="auto" w:sz="4" w:space="0"/>
              <w:bottom w:val="single" w:color="auto" w:sz="4" w:space="0"/>
              <w:right w:val="single" w:color="auto" w:sz="4" w:space="0"/>
            </w:tcBorders>
          </w:tcPr>
          <w:p w14:paraId="4E4AA87B">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55</w:t>
            </w:r>
          </w:p>
        </w:tc>
      </w:tr>
      <w:tr w14:paraId="02FF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66D0381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41E6F3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1269" w:type="dxa"/>
            <w:tcBorders>
              <w:top w:val="single" w:color="auto" w:sz="4" w:space="0"/>
              <w:left w:val="single" w:color="auto" w:sz="4" w:space="0"/>
              <w:bottom w:val="single" w:color="auto" w:sz="4" w:space="0"/>
              <w:right w:val="single" w:color="auto" w:sz="4" w:space="0"/>
            </w:tcBorders>
            <w:vAlign w:val="center"/>
          </w:tcPr>
          <w:p w14:paraId="628DD2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评分因素</w:t>
            </w: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195761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544F035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109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1176A095">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5B7A9AA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1269" w:type="dxa"/>
            <w:tcBorders>
              <w:top w:val="single" w:color="auto" w:sz="4" w:space="0"/>
              <w:left w:val="single" w:color="auto" w:sz="4" w:space="0"/>
              <w:bottom w:val="single" w:color="auto" w:sz="4" w:space="0"/>
              <w:right w:val="single" w:color="auto" w:sz="4" w:space="0"/>
            </w:tcBorders>
          </w:tcPr>
          <w:p w14:paraId="662D9BD9">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实施方案</w:t>
            </w:r>
          </w:p>
        </w:tc>
        <w:tc>
          <w:tcPr>
            <w:tcW w:w="1008" w:type="dxa"/>
            <w:gridSpan w:val="2"/>
            <w:tcBorders>
              <w:top w:val="single" w:color="auto" w:sz="4" w:space="0"/>
              <w:left w:val="single" w:color="auto" w:sz="4" w:space="0"/>
              <w:bottom w:val="single" w:color="auto" w:sz="4" w:space="0"/>
              <w:right w:val="single" w:color="auto" w:sz="4" w:space="0"/>
            </w:tcBorders>
          </w:tcPr>
          <w:p w14:paraId="11177AFB">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w:t>
            </w:r>
          </w:p>
        </w:tc>
        <w:tc>
          <w:tcPr>
            <w:tcW w:w="5213" w:type="dxa"/>
            <w:tcBorders>
              <w:top w:val="single" w:color="auto" w:sz="4" w:space="0"/>
              <w:left w:val="single" w:color="auto" w:sz="4" w:space="0"/>
              <w:bottom w:val="single" w:color="auto" w:sz="4" w:space="0"/>
              <w:right w:val="single" w:color="auto" w:sz="4" w:space="0"/>
            </w:tcBorders>
          </w:tcPr>
          <w:p w14:paraId="6AF00F28">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（一）评审内容</w:t>
            </w:r>
            <w:r>
              <w:rPr>
                <w:rFonts w:hint="eastAsia" w:ascii="宋体" w:hAnsi="宋体" w:eastAsia="宋体" w:cs="宋体"/>
                <w:b/>
                <w:bCs/>
                <w:color w:val="auto"/>
                <w:sz w:val="21"/>
                <w:szCs w:val="21"/>
              </w:rPr>
              <w:t>：</w:t>
            </w:r>
          </w:p>
          <w:p w14:paraId="5D4A44A1">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投标人提供本项目实施方案，包含但不限于：</w:t>
            </w:r>
          </w:p>
          <w:p w14:paraId="00541F99">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1、项目背景理解；</w:t>
            </w:r>
          </w:p>
          <w:p w14:paraId="21DEA20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2、脚本创意，提交针对深圳大学总医院八周年宣传片的原创脚本创意方案；</w:t>
            </w:r>
          </w:p>
          <w:p w14:paraId="72ADC16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对本项目提出清晰、全面、合理、具有可实施性的工作方法和技术路线；</w:t>
            </w:r>
          </w:p>
          <w:p w14:paraId="426B0F1C">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（二）评分依据：</w:t>
            </w:r>
          </w:p>
          <w:p w14:paraId="081397D6">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1、方案每满足上述任意一点得10分，本小项最高得30分；</w:t>
            </w:r>
          </w:p>
          <w:p w14:paraId="43C6A97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2、在此基础上，评审委员会根据采购文件的需求和投标文件响应情况进一步评审：</w:t>
            </w:r>
          </w:p>
          <w:p w14:paraId="70331F01">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投标文件响应的实施方案内容具体全面；</w:t>
            </w:r>
          </w:p>
          <w:p w14:paraId="156FE2A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投标文件响应的实施方案内容针对性强；</w:t>
            </w:r>
          </w:p>
          <w:p w14:paraId="0A6D048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投标文件响应的实施方案内容科学合理；</w:t>
            </w:r>
          </w:p>
          <w:p w14:paraId="0FCD379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投标文件制定的实施方案可操作性强。</w:t>
            </w:r>
          </w:p>
          <w:p w14:paraId="02237432">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优评分标准：本项评审要求全部满足；</w:t>
            </w:r>
          </w:p>
          <w:p w14:paraId="7EAF0A2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良评分标准：满足本项评审要求任意三项；</w:t>
            </w:r>
          </w:p>
          <w:p w14:paraId="632E298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中评分标准：满足本项评审要求任意二项；</w:t>
            </w:r>
          </w:p>
          <w:p w14:paraId="2A08F2C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差评分标准：满足本项评审要求任意一项或完全不满足。</w:t>
            </w:r>
          </w:p>
          <w:p w14:paraId="7D7ACBF5">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color w:val="auto"/>
                <w:sz w:val="21"/>
                <w:szCs w:val="21"/>
              </w:rPr>
              <w:t>评价为优得70分；评价为良得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分；评价为中得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分；评价为差不得分。专家按百分制打分。</w:t>
            </w:r>
          </w:p>
        </w:tc>
      </w:tr>
      <w:tr w14:paraId="5C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D46B06B">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2294C8F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1269" w:type="dxa"/>
            <w:tcBorders>
              <w:top w:val="single" w:color="auto" w:sz="4" w:space="0"/>
              <w:left w:val="single" w:color="auto" w:sz="4" w:space="0"/>
              <w:bottom w:val="single" w:color="auto" w:sz="4" w:space="0"/>
              <w:right w:val="single" w:color="auto" w:sz="4" w:space="0"/>
            </w:tcBorders>
          </w:tcPr>
          <w:p w14:paraId="3FEBD596">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项目重点难点分析、应对措施及相关的合理化建议</w:t>
            </w:r>
          </w:p>
        </w:tc>
        <w:tc>
          <w:tcPr>
            <w:tcW w:w="1008" w:type="dxa"/>
            <w:gridSpan w:val="2"/>
            <w:tcBorders>
              <w:top w:val="single" w:color="auto" w:sz="4" w:space="0"/>
              <w:left w:val="single" w:color="auto" w:sz="4" w:space="0"/>
              <w:bottom w:val="single" w:color="auto" w:sz="4" w:space="0"/>
              <w:right w:val="single" w:color="auto" w:sz="4" w:space="0"/>
            </w:tcBorders>
          </w:tcPr>
          <w:p w14:paraId="55EEE24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5213" w:type="dxa"/>
            <w:tcBorders>
              <w:top w:val="single" w:color="auto" w:sz="4" w:space="0"/>
              <w:left w:val="single" w:color="auto" w:sz="4" w:space="0"/>
              <w:bottom w:val="single" w:color="auto" w:sz="4" w:space="0"/>
              <w:right w:val="single" w:color="auto" w:sz="4" w:space="0"/>
            </w:tcBorders>
          </w:tcPr>
          <w:p w14:paraId="1893185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（一）评审内容：</w:t>
            </w:r>
            <w:r>
              <w:rPr>
                <w:rFonts w:hint="eastAsia" w:ascii="宋体" w:hAnsi="宋体" w:eastAsia="宋体" w:cs="宋体"/>
                <w:color w:val="auto"/>
                <w:sz w:val="21"/>
                <w:szCs w:val="21"/>
                <w:lang w:val="en-US" w:eastAsia="zh-CN"/>
              </w:rPr>
              <w:t>考察</w:t>
            </w:r>
            <w:r>
              <w:rPr>
                <w:rFonts w:hint="eastAsia" w:ascii="宋体" w:hAnsi="宋体" w:eastAsia="宋体" w:cs="宋体"/>
                <w:b w:val="0"/>
                <w:bCs w:val="0"/>
                <w:color w:val="auto"/>
                <w:sz w:val="21"/>
                <w:szCs w:val="21"/>
                <w:lang w:val="en-US" w:eastAsia="zh-CN"/>
              </w:rPr>
              <w:t>投标文件中对项目的重难点分析及应对措施、项目</w:t>
            </w:r>
            <w:r>
              <w:rPr>
                <w:rFonts w:hint="eastAsia" w:ascii="宋体" w:hAnsi="宋体" w:eastAsia="宋体" w:cs="宋体"/>
                <w:color w:val="auto"/>
                <w:sz w:val="21"/>
                <w:szCs w:val="21"/>
                <w:lang w:val="en-US" w:eastAsia="zh-CN"/>
              </w:rPr>
              <w:t>顺利</w:t>
            </w:r>
            <w:r>
              <w:rPr>
                <w:rFonts w:hint="eastAsia" w:ascii="宋体" w:hAnsi="宋体" w:eastAsia="宋体" w:cs="宋体"/>
                <w:b w:val="0"/>
                <w:bCs w:val="0"/>
                <w:color w:val="auto"/>
                <w:sz w:val="21"/>
                <w:szCs w:val="21"/>
                <w:lang w:val="en-US" w:eastAsia="zh-CN"/>
              </w:rPr>
              <w:t>实施解决方案，要求如下：</w:t>
            </w:r>
          </w:p>
          <w:p w14:paraId="1695DF3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1、能全面、准确分析项目的重点难点。</w:t>
            </w:r>
          </w:p>
          <w:p w14:paraId="5D322689">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2、对项目服务的风险进行了深入分析，并针对性提供了相应有效的应对措施。</w:t>
            </w:r>
          </w:p>
          <w:p w14:paraId="32CC1F8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3、提供内容全面、科学合理的项目顺利实施解决方案。</w:t>
            </w:r>
          </w:p>
          <w:p w14:paraId="3E20BD19">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（二）评分依据：</w:t>
            </w:r>
          </w:p>
          <w:p w14:paraId="258DF7B4">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优评分标准：满足全部要求；</w:t>
            </w:r>
          </w:p>
          <w:p w14:paraId="5E9C58B4">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良评分标准：满足任意两点；</w:t>
            </w:r>
          </w:p>
          <w:p w14:paraId="16FA758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中评分标准：满足任意一点；</w:t>
            </w:r>
          </w:p>
          <w:p w14:paraId="4DFA4E2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差评分标准：全部不满足。</w:t>
            </w:r>
          </w:p>
          <w:p w14:paraId="6D5927A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b w:val="0"/>
                <w:bCs w:val="0"/>
                <w:color w:val="auto"/>
                <w:sz w:val="21"/>
                <w:szCs w:val="21"/>
                <w:lang w:val="en-US" w:eastAsia="zh-CN"/>
              </w:rPr>
              <w:t>评价为优得100分；评价为良得60分；评价为中得40分；评价为差不得分。专家按百分制打分。</w:t>
            </w:r>
          </w:p>
        </w:tc>
      </w:tr>
      <w:tr w14:paraId="7DE7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C52C7AB">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3FD7161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1269" w:type="dxa"/>
            <w:tcBorders>
              <w:top w:val="single" w:color="auto" w:sz="4" w:space="0"/>
              <w:left w:val="single" w:color="auto" w:sz="4" w:space="0"/>
              <w:bottom w:val="single" w:color="auto" w:sz="4" w:space="0"/>
              <w:right w:val="single" w:color="auto" w:sz="4" w:space="0"/>
            </w:tcBorders>
          </w:tcPr>
          <w:p w14:paraId="485A7CE7">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质量（完成时间、安全、环保）保障措施及方案</w:t>
            </w:r>
          </w:p>
        </w:tc>
        <w:tc>
          <w:tcPr>
            <w:tcW w:w="1008" w:type="dxa"/>
            <w:gridSpan w:val="2"/>
            <w:tcBorders>
              <w:top w:val="single" w:color="auto" w:sz="4" w:space="0"/>
              <w:left w:val="single" w:color="auto" w:sz="4" w:space="0"/>
              <w:bottom w:val="single" w:color="auto" w:sz="4" w:space="0"/>
              <w:right w:val="single" w:color="auto" w:sz="4" w:space="0"/>
            </w:tcBorders>
          </w:tcPr>
          <w:p w14:paraId="0373CBF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5213" w:type="dxa"/>
            <w:tcBorders>
              <w:top w:val="single" w:color="auto" w:sz="4" w:space="0"/>
              <w:left w:val="single" w:color="auto" w:sz="4" w:space="0"/>
              <w:bottom w:val="single" w:color="auto" w:sz="4" w:space="0"/>
              <w:right w:val="single" w:color="auto" w:sz="4" w:space="0"/>
            </w:tcBorders>
          </w:tcPr>
          <w:p w14:paraId="7548F52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r>
              <w:rPr>
                <w:rFonts w:hint="eastAsia" w:ascii="宋体" w:hAnsi="宋体" w:eastAsia="宋体" w:cs="宋体"/>
                <w:color w:val="auto"/>
                <w:sz w:val="21"/>
                <w:szCs w:val="21"/>
              </w:rPr>
              <w:t>针对本项目的服务需求及各项服务内容的保障措施，考察投标人方案</w:t>
            </w:r>
            <w:r>
              <w:rPr>
                <w:rFonts w:hint="eastAsia" w:ascii="宋体" w:hAnsi="宋体" w:eastAsia="宋体" w:cs="宋体"/>
                <w:color w:val="auto"/>
                <w:sz w:val="21"/>
                <w:szCs w:val="21"/>
                <w:lang w:val="en-US" w:eastAsia="zh-CN"/>
              </w:rPr>
              <w:t>可行性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管理服务的</w:t>
            </w:r>
            <w:r>
              <w:rPr>
                <w:rFonts w:hint="eastAsia" w:ascii="宋体" w:hAnsi="宋体" w:eastAsia="宋体" w:cs="宋体"/>
                <w:color w:val="auto"/>
                <w:sz w:val="21"/>
                <w:szCs w:val="21"/>
              </w:rPr>
              <w:t>情况。</w:t>
            </w:r>
          </w:p>
          <w:p w14:paraId="7B90ED9C">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（二）评分依据</w:t>
            </w:r>
            <w:r>
              <w:rPr>
                <w:rFonts w:hint="eastAsia" w:ascii="宋体" w:hAnsi="宋体" w:eastAsia="宋体" w:cs="宋体"/>
                <w:b/>
                <w:bCs/>
                <w:color w:val="auto"/>
                <w:sz w:val="21"/>
                <w:szCs w:val="21"/>
              </w:rPr>
              <w:t>：</w:t>
            </w:r>
          </w:p>
          <w:p w14:paraId="377A6F1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质量保障措施及方案内容全面；</w:t>
            </w:r>
          </w:p>
          <w:p w14:paraId="50C35AA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质量保障措施及方案内容具体，表达清晰、完整、严谨；</w:t>
            </w:r>
          </w:p>
          <w:p w14:paraId="3DC3698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质量保障措施及方案内容针对性强；</w:t>
            </w:r>
          </w:p>
          <w:p w14:paraId="579E1EA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质量保障措施及方案内容先进，科学合理；</w:t>
            </w:r>
          </w:p>
          <w:p w14:paraId="12782FD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质量保障措施及方案内容可操作性强；</w:t>
            </w:r>
          </w:p>
          <w:p w14:paraId="15ECC09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满足以上五项要求得100分；</w:t>
            </w:r>
          </w:p>
          <w:p w14:paraId="7C97CCD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满足以上四项要求得80分；</w:t>
            </w:r>
          </w:p>
          <w:p w14:paraId="29BCB7E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满足以上三项要求得60分；</w:t>
            </w:r>
          </w:p>
          <w:p w14:paraId="732BDD5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满足以上两项要求40分；</w:t>
            </w:r>
          </w:p>
          <w:p w14:paraId="4C5FF94B">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color w:val="auto"/>
                <w:sz w:val="21"/>
                <w:szCs w:val="21"/>
              </w:rPr>
              <w:t>其它情况不得分。</w:t>
            </w:r>
          </w:p>
        </w:tc>
      </w:tr>
      <w:tr w14:paraId="2638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68EDF968">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5E27A8B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1269" w:type="dxa"/>
            <w:tcBorders>
              <w:top w:val="single" w:color="auto" w:sz="4" w:space="0"/>
              <w:left w:val="single" w:color="auto" w:sz="4" w:space="0"/>
              <w:bottom w:val="single" w:color="auto" w:sz="4" w:space="0"/>
              <w:right w:val="single" w:color="auto" w:sz="4" w:space="0"/>
            </w:tcBorders>
          </w:tcPr>
          <w:p w14:paraId="5143DEB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项目完成（服务期满）后的服务承诺</w:t>
            </w:r>
          </w:p>
        </w:tc>
        <w:tc>
          <w:tcPr>
            <w:tcW w:w="1008" w:type="dxa"/>
            <w:gridSpan w:val="2"/>
            <w:tcBorders>
              <w:top w:val="single" w:color="auto" w:sz="4" w:space="0"/>
              <w:left w:val="single" w:color="auto" w:sz="4" w:space="0"/>
              <w:bottom w:val="single" w:color="auto" w:sz="4" w:space="0"/>
              <w:right w:val="single" w:color="auto" w:sz="4" w:space="0"/>
            </w:tcBorders>
          </w:tcPr>
          <w:p w14:paraId="2820DD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5213" w:type="dxa"/>
            <w:tcBorders>
              <w:top w:val="single" w:color="auto" w:sz="4" w:space="0"/>
              <w:left w:val="single" w:color="auto" w:sz="4" w:space="0"/>
              <w:bottom w:val="single" w:color="auto" w:sz="4" w:space="0"/>
              <w:right w:val="single" w:color="auto" w:sz="4" w:space="0"/>
            </w:tcBorders>
          </w:tcPr>
          <w:p w14:paraId="5A503E76">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0F83F99F">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针对本项目的需求制定项目完成（服务期满）后的服务承诺。</w:t>
            </w:r>
          </w:p>
          <w:p w14:paraId="19EAC119">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评分依据：</w:t>
            </w:r>
          </w:p>
          <w:p w14:paraId="0931F080">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项目完成（服务期满）后的服务承诺内容全面；</w:t>
            </w:r>
          </w:p>
          <w:p w14:paraId="787FF1E3">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项目完成（服务期满）后的服务承诺内容具体；</w:t>
            </w:r>
          </w:p>
          <w:p w14:paraId="7D0B8F6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项目完成（服务期满）后的服务承诺内容针对性强；</w:t>
            </w:r>
          </w:p>
          <w:p w14:paraId="5786DE9C">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满足以上三项要求得100分；</w:t>
            </w:r>
          </w:p>
          <w:p w14:paraId="7A6FAD65">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满足以上两项要求得60分；</w:t>
            </w:r>
          </w:p>
          <w:p w14:paraId="09C41D21">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满足以上一项要求得30分；</w:t>
            </w:r>
          </w:p>
          <w:p w14:paraId="35969EBC">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color w:val="auto"/>
                <w:kern w:val="0"/>
                <w:sz w:val="21"/>
                <w:szCs w:val="21"/>
              </w:rPr>
              <w:t>其它情况不得分。</w:t>
            </w:r>
          </w:p>
        </w:tc>
      </w:tr>
      <w:tr w14:paraId="088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9C9D78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2988" w:type="dxa"/>
            <w:gridSpan w:val="4"/>
            <w:tcBorders>
              <w:top w:val="single" w:color="auto" w:sz="4" w:space="0"/>
              <w:left w:val="single" w:color="auto" w:sz="4" w:space="0"/>
              <w:bottom w:val="single" w:color="auto" w:sz="4" w:space="0"/>
              <w:right w:val="single" w:color="auto" w:sz="4" w:space="0"/>
            </w:tcBorders>
          </w:tcPr>
          <w:p w14:paraId="1408868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综合实力</w:t>
            </w:r>
          </w:p>
        </w:tc>
        <w:tc>
          <w:tcPr>
            <w:tcW w:w="5213" w:type="dxa"/>
            <w:tcBorders>
              <w:top w:val="single" w:color="auto" w:sz="4" w:space="0"/>
              <w:left w:val="single" w:color="auto" w:sz="4" w:space="0"/>
              <w:bottom w:val="single" w:color="auto" w:sz="4" w:space="0"/>
              <w:right w:val="single" w:color="auto" w:sz="4" w:space="0"/>
            </w:tcBorders>
          </w:tcPr>
          <w:p w14:paraId="3BD3185B">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r>
      <w:tr w14:paraId="4B47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37E90D7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2D98F7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1269" w:type="dxa"/>
            <w:tcBorders>
              <w:top w:val="single" w:color="auto" w:sz="4" w:space="0"/>
              <w:left w:val="single" w:color="auto" w:sz="4" w:space="0"/>
              <w:bottom w:val="single" w:color="auto" w:sz="4" w:space="0"/>
              <w:right w:val="single" w:color="auto" w:sz="4" w:space="0"/>
            </w:tcBorders>
            <w:vAlign w:val="center"/>
          </w:tcPr>
          <w:p w14:paraId="6D79E4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评分因素</w:t>
            </w: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093B3D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6D167DB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482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EB8C4B">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4035753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1269" w:type="dxa"/>
            <w:tcBorders>
              <w:top w:val="single" w:color="auto" w:sz="4" w:space="0"/>
              <w:left w:val="single" w:color="auto" w:sz="4" w:space="0"/>
              <w:bottom w:val="single" w:color="auto" w:sz="4" w:space="0"/>
              <w:right w:val="single" w:color="auto" w:sz="4" w:space="0"/>
            </w:tcBorders>
          </w:tcPr>
          <w:p w14:paraId="6B2E1D0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color w:val="auto"/>
                <w:sz w:val="21"/>
                <w:szCs w:val="21"/>
              </w:rPr>
              <w:t>拟安排的项目负责人情况（仅限一人）</w:t>
            </w:r>
          </w:p>
        </w:tc>
        <w:tc>
          <w:tcPr>
            <w:tcW w:w="1008" w:type="dxa"/>
            <w:gridSpan w:val="2"/>
            <w:tcBorders>
              <w:top w:val="single" w:color="auto" w:sz="4" w:space="0"/>
              <w:left w:val="single" w:color="auto" w:sz="4" w:space="0"/>
              <w:bottom w:val="single" w:color="auto" w:sz="4" w:space="0"/>
              <w:right w:val="single" w:color="auto" w:sz="4" w:space="0"/>
            </w:tcBorders>
          </w:tcPr>
          <w:p w14:paraId="410548A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5213" w:type="dxa"/>
            <w:tcBorders>
              <w:top w:val="single" w:color="auto" w:sz="4" w:space="0"/>
              <w:left w:val="single" w:color="auto" w:sz="4" w:space="0"/>
              <w:bottom w:val="single" w:color="auto" w:sz="4" w:space="0"/>
              <w:right w:val="single" w:color="auto" w:sz="4" w:space="0"/>
            </w:tcBorders>
          </w:tcPr>
          <w:p w14:paraId="30CECB4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1A68B0F8">
            <w:pPr>
              <w:keepNext w:val="0"/>
              <w:keepLines w:val="0"/>
              <w:numPr>
                <w:ilvl w:val="0"/>
                <w:numId w:val="0"/>
              </w:numPr>
              <w:suppressLineNumbers w:val="0"/>
              <w:spacing w:before="0" w:beforeAutospacing="0" w:after="160" w:afterAutospacing="0" w:line="24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项目负责人</w:t>
            </w:r>
            <w:r>
              <w:rPr>
                <w:rFonts w:hint="eastAsia" w:ascii="宋体" w:hAnsi="宋体" w:eastAsia="宋体" w:cs="宋体"/>
                <w:color w:val="auto"/>
                <w:sz w:val="21"/>
                <w:szCs w:val="21"/>
                <w:lang w:val="en-US" w:eastAsia="zh-CN"/>
              </w:rPr>
              <w:t>是投标人正式聘任员工，在此基础上，</w:t>
            </w:r>
          </w:p>
          <w:p w14:paraId="6B2E452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学历及专业资质。项目负责人须为全日制本科或以上学历学位，且具有传媒</w:t>
            </w:r>
            <w:r>
              <w:rPr>
                <w:rFonts w:hint="eastAsia" w:ascii="宋体" w:hAnsi="宋体" w:eastAsia="宋体" w:cs="宋体"/>
                <w:color w:val="auto"/>
                <w:sz w:val="21"/>
                <w:szCs w:val="21"/>
                <w:lang w:val="en-US" w:eastAsia="zh-CN"/>
              </w:rPr>
              <w:t>或影视</w:t>
            </w:r>
            <w:r>
              <w:rPr>
                <w:rFonts w:hint="eastAsia" w:ascii="宋体" w:hAnsi="宋体" w:eastAsia="宋体" w:cs="宋体"/>
                <w:color w:val="auto"/>
                <w:sz w:val="21"/>
                <w:szCs w:val="21"/>
              </w:rPr>
              <w:t>相关专业，得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p w14:paraId="33FDC62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项目负责人曾担任新媒体宣传（微电影、广告或短视频项目）项目负责人，得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p w14:paraId="67DF4319">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40340A6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要求提供投标人相关证明资料（项目负责人聘用合同关键页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学历学位证书、</w:t>
            </w:r>
            <w:r>
              <w:rPr>
                <w:rFonts w:hint="eastAsia" w:ascii="宋体" w:hAnsi="宋体" w:eastAsia="宋体" w:cs="宋体"/>
                <w:color w:val="auto"/>
                <w:sz w:val="21"/>
                <w:szCs w:val="21"/>
                <w:lang w:val="en-US" w:eastAsia="zh-CN"/>
              </w:rPr>
              <w:t>工作经验证明资料</w:t>
            </w:r>
            <w:r>
              <w:rPr>
                <w:rFonts w:hint="eastAsia" w:ascii="宋体" w:hAnsi="宋体" w:eastAsia="宋体" w:cs="宋体"/>
                <w:color w:val="auto"/>
                <w:sz w:val="21"/>
                <w:szCs w:val="21"/>
              </w:rPr>
              <w:t>作为得分依据。</w:t>
            </w:r>
          </w:p>
          <w:p w14:paraId="3C706D8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p w14:paraId="53EE9D0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5FDEAF7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如涉及考察人员工作经验，要求提供项目合同关键信息作为得分依据，通过合同关键信息无法判断是否得分的，还须同时提供合同甲方出具的证明文件。</w:t>
            </w:r>
          </w:p>
          <w:p w14:paraId="61EF5F9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提供以上证明文件复印件或扫描件，如涉及网站截图或照片等证明材料，需提供清晰图片，均要求加盖供应商公章，原件备查。未按要求提供有效证明材料或提供不清晰导致评委无法识别的不计得分。</w:t>
            </w:r>
          </w:p>
        </w:tc>
      </w:tr>
      <w:tr w14:paraId="6A4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57C31E">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5B0C986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1269" w:type="dxa"/>
            <w:tcBorders>
              <w:top w:val="single" w:color="auto" w:sz="4" w:space="0"/>
              <w:left w:val="single" w:color="auto" w:sz="4" w:space="0"/>
              <w:bottom w:val="single" w:color="auto" w:sz="4" w:space="0"/>
              <w:right w:val="single" w:color="auto" w:sz="4" w:space="0"/>
            </w:tcBorders>
          </w:tcPr>
          <w:p w14:paraId="6D4AB07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color w:val="auto"/>
                <w:sz w:val="21"/>
                <w:szCs w:val="21"/>
              </w:rPr>
              <w:t>拟安排的项目主要团队成员（主要技术人员）情况（项目负责人除外）</w:t>
            </w:r>
          </w:p>
        </w:tc>
        <w:tc>
          <w:tcPr>
            <w:tcW w:w="1008" w:type="dxa"/>
            <w:gridSpan w:val="2"/>
            <w:tcBorders>
              <w:top w:val="single" w:color="auto" w:sz="4" w:space="0"/>
              <w:left w:val="single" w:color="auto" w:sz="4" w:space="0"/>
              <w:bottom w:val="single" w:color="auto" w:sz="4" w:space="0"/>
              <w:right w:val="single" w:color="auto" w:sz="4" w:space="0"/>
            </w:tcBorders>
          </w:tcPr>
          <w:p w14:paraId="21897C21">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color w:val="FF0000"/>
                <w:szCs w:val="21"/>
                <w:lang w:val="en-US" w:eastAsia="zh-CN"/>
              </w:rPr>
              <w:t>12</w:t>
            </w:r>
          </w:p>
        </w:tc>
        <w:tc>
          <w:tcPr>
            <w:tcW w:w="5213" w:type="dxa"/>
            <w:tcBorders>
              <w:top w:val="single" w:color="auto" w:sz="4" w:space="0"/>
              <w:left w:val="single" w:color="auto" w:sz="4" w:space="0"/>
              <w:bottom w:val="single" w:color="auto" w:sz="4" w:space="0"/>
              <w:right w:val="single" w:color="auto" w:sz="4" w:space="0"/>
            </w:tcBorders>
          </w:tcPr>
          <w:p w14:paraId="081ED703">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1F4449F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拟安排的项目团队成员（项目负责人除外）需为投标人正式聘任员工，否则本项不得分。在此基础上，按以下标准评分：</w:t>
            </w:r>
          </w:p>
          <w:p w14:paraId="5269A42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团队成员具有传播学、广告学、影视制作、数字媒体或视觉传达等相关专业本科（或以上）学历，每提供1人得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分，该项最高得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w:t>
            </w:r>
          </w:p>
          <w:p w14:paraId="427CC1FC">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103CE1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要求提供投标人相关证明资料（团队成员聘用合同关键页、学历学位证书）作为得分依据。</w:t>
            </w:r>
          </w:p>
          <w:p w14:paraId="739100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以上资料均要求提供扫描件（或官方网站截图，截图应包含网址栏），原件备查。评分中出现无证明资料或专家无法凭所提供资料判断是否得分的情况，一律作不得分处理。</w:t>
            </w:r>
          </w:p>
          <w:p w14:paraId="3142528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08791B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tc>
      </w:tr>
      <w:tr w14:paraId="36EA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73D73081">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7B1CD66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1269" w:type="dxa"/>
            <w:tcBorders>
              <w:top w:val="single" w:color="auto" w:sz="4" w:space="0"/>
              <w:left w:val="single" w:color="auto" w:sz="4" w:space="0"/>
              <w:bottom w:val="single" w:color="auto" w:sz="4" w:space="0"/>
              <w:right w:val="single" w:color="auto" w:sz="4" w:space="0"/>
            </w:tcBorders>
          </w:tcPr>
          <w:p w14:paraId="41B2664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color w:val="auto"/>
                <w:sz w:val="21"/>
                <w:szCs w:val="21"/>
                <w:highlight w:val="none"/>
              </w:rPr>
              <w:t>投标人同类项目业绩情况</w:t>
            </w:r>
          </w:p>
        </w:tc>
        <w:tc>
          <w:tcPr>
            <w:tcW w:w="1008" w:type="dxa"/>
            <w:gridSpan w:val="2"/>
            <w:tcBorders>
              <w:top w:val="single" w:color="auto" w:sz="4" w:space="0"/>
              <w:left w:val="single" w:color="auto" w:sz="4" w:space="0"/>
              <w:bottom w:val="single" w:color="auto" w:sz="4" w:space="0"/>
              <w:right w:val="single" w:color="auto" w:sz="4" w:space="0"/>
            </w:tcBorders>
          </w:tcPr>
          <w:p w14:paraId="482E8B98">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color w:val="FF0000"/>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701A81ED">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60D11D5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近</w:t>
            </w:r>
            <w:r>
              <w:rPr>
                <w:rFonts w:hint="eastAsia" w:ascii="宋体" w:hAnsi="宋体" w:eastAsia="宋体" w:cs="宋体"/>
                <w:color w:val="FF0000"/>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FF0000"/>
                <w:sz w:val="21"/>
                <w:szCs w:val="21"/>
              </w:rPr>
              <w:t>2023年</w:t>
            </w:r>
            <w:r>
              <w:rPr>
                <w:rFonts w:hint="eastAsia" w:ascii="宋体" w:hAnsi="宋体" w:eastAsia="宋体" w:cs="宋体"/>
                <w:color w:val="FF0000"/>
                <w:sz w:val="21"/>
                <w:szCs w:val="21"/>
                <w:lang w:val="en-US" w:eastAsia="zh-CN"/>
              </w:rPr>
              <w:t>4</w:t>
            </w:r>
            <w:r>
              <w:rPr>
                <w:rFonts w:hint="eastAsia" w:ascii="宋体" w:hAnsi="宋体" w:eastAsia="宋体" w:cs="宋体"/>
                <w:color w:val="FF0000"/>
                <w:sz w:val="21"/>
                <w:szCs w:val="21"/>
              </w:rPr>
              <w:t>月1日</w:t>
            </w:r>
            <w:r>
              <w:rPr>
                <w:rFonts w:hint="eastAsia" w:ascii="宋体" w:hAnsi="宋体" w:eastAsia="宋体" w:cs="宋体"/>
                <w:color w:val="auto"/>
                <w:sz w:val="21"/>
                <w:szCs w:val="21"/>
              </w:rPr>
              <w:t>至本项目投标截止之日</w:t>
            </w:r>
            <w:r>
              <w:rPr>
                <w:rFonts w:hint="eastAsia" w:ascii="宋体" w:hAnsi="宋体" w:eastAsia="宋体" w:cs="宋体"/>
                <w:color w:val="FF0000"/>
                <w:sz w:val="21"/>
                <w:szCs w:val="21"/>
              </w:rPr>
              <w:t>，以项目验收或履约评价时间为准</w:t>
            </w:r>
            <w:r>
              <w:rPr>
                <w:rFonts w:hint="eastAsia" w:ascii="宋体" w:hAnsi="宋体" w:eastAsia="宋体" w:cs="宋体"/>
                <w:color w:val="auto"/>
                <w:sz w:val="21"/>
                <w:szCs w:val="21"/>
              </w:rPr>
              <w:t>），投标人具有健康宣传视频类项目的合作案例（宣传视频、微电影、广告或短视频等），</w:t>
            </w:r>
            <w:r>
              <w:rPr>
                <w:rFonts w:hint="eastAsia" w:ascii="宋体" w:hAnsi="宋体" w:eastAsia="宋体" w:cs="宋体"/>
                <w:color w:val="auto"/>
                <w:sz w:val="21"/>
                <w:szCs w:val="21"/>
                <w:highlight w:val="yellow"/>
                <w:lang w:val="en-US" w:eastAsia="zh-CN"/>
              </w:rPr>
              <w:t>案例数量≥</w:t>
            </w:r>
            <w:r>
              <w:rPr>
                <w:rFonts w:hint="eastAsia" w:ascii="宋体" w:hAnsi="宋体" w:eastAsia="宋体" w:cs="宋体"/>
                <w:color w:val="auto"/>
                <w:sz w:val="21"/>
                <w:szCs w:val="21"/>
              </w:rPr>
              <w:t>3个的，得100分；2个的，得60分；1个的，得30分；没有的不得分。</w:t>
            </w:r>
          </w:p>
          <w:p w14:paraId="70BE099B">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1A5096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1.要求同时提供合同关键信息和项目验收合格评价证明文件作为得分依据，项目验收合格评价证明文件需加盖合同甲方公章（或甲方业务章）。</w:t>
            </w:r>
          </w:p>
          <w:p w14:paraId="34BD2D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2.通过合同关键信息无法判断是否得分的，还须同时提供能证明得分的其它证明资料，如项目报告或合同甲方出具的证明文件等。</w:t>
            </w:r>
          </w:p>
          <w:p w14:paraId="7B4337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color w:val="auto"/>
                <w:sz w:val="21"/>
                <w:szCs w:val="21"/>
              </w:rPr>
              <w:t>3.以上资料均要求提供扫描件，原件备查。评分中出现无证明资料或专家无法凭所提供资料判断是否得分的情况，一律作不得分处理。</w:t>
            </w:r>
          </w:p>
        </w:tc>
      </w:tr>
      <w:tr w14:paraId="7D23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7D321BDD">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711" w:type="dxa"/>
            <w:tcBorders>
              <w:top w:val="single" w:color="auto" w:sz="4" w:space="0"/>
              <w:left w:val="single" w:color="auto" w:sz="4" w:space="0"/>
              <w:bottom w:val="single" w:color="auto" w:sz="4" w:space="0"/>
              <w:right w:val="single" w:color="auto" w:sz="4" w:space="0"/>
            </w:tcBorders>
            <w:vAlign w:val="top"/>
          </w:tcPr>
          <w:p w14:paraId="4B012DA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lang w:val="en-US" w:eastAsia="zh-CN"/>
              </w:rPr>
              <w:t>4</w:t>
            </w:r>
          </w:p>
        </w:tc>
        <w:tc>
          <w:tcPr>
            <w:tcW w:w="1269" w:type="dxa"/>
            <w:tcBorders>
              <w:top w:val="single" w:color="auto" w:sz="4" w:space="0"/>
              <w:left w:val="single" w:color="auto" w:sz="4" w:space="0"/>
              <w:bottom w:val="single" w:color="auto" w:sz="4" w:space="0"/>
              <w:right w:val="single" w:color="auto" w:sz="4" w:space="0"/>
            </w:tcBorders>
            <w:vAlign w:val="top"/>
          </w:tcPr>
          <w:p w14:paraId="4A3C7F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lang w:val="en-US" w:eastAsia="zh-CN"/>
              </w:rPr>
              <w:t>样片质量</w:t>
            </w:r>
          </w:p>
        </w:tc>
        <w:tc>
          <w:tcPr>
            <w:tcW w:w="1008" w:type="dxa"/>
            <w:gridSpan w:val="2"/>
            <w:tcBorders>
              <w:top w:val="single" w:color="auto" w:sz="4" w:space="0"/>
              <w:left w:val="single" w:color="auto" w:sz="4" w:space="0"/>
              <w:bottom w:val="single" w:color="auto" w:sz="4" w:space="0"/>
              <w:right w:val="single" w:color="auto" w:sz="4" w:space="0"/>
            </w:tcBorders>
            <w:vAlign w:val="top"/>
          </w:tcPr>
          <w:p w14:paraId="301D295F">
            <w:pPr>
              <w:keepNext w:val="0"/>
              <w:keepLines w:val="0"/>
              <w:suppressLineNumbers w:val="0"/>
              <w:spacing w:before="0" w:beforeAutospacing="0" w:after="0" w:afterAutospacing="0"/>
              <w:ind w:left="0" w:right="0"/>
              <w:jc w:val="center"/>
              <w:rPr>
                <w:rFonts w:hint="eastAsia" w:ascii="宋体" w:hAnsi="宋体" w:eastAsia="宋体" w:cs="宋体"/>
                <w:color w:val="FF0000"/>
                <w:szCs w:val="21"/>
                <w:lang w:val="en-US" w:eastAsia="zh-CN"/>
              </w:rPr>
            </w:pPr>
            <w:r>
              <w:rPr>
                <w:rFonts w:hint="eastAsia" w:ascii="宋体" w:hAnsi="宋体" w:eastAsia="宋体" w:cs="宋体"/>
                <w:color w:val="FF0000"/>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vAlign w:val="top"/>
          </w:tcPr>
          <w:p w14:paraId="6C328035">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13645B52">
            <w:pPr>
              <w:keepNext w:val="0"/>
              <w:keepLines w:val="0"/>
              <w:suppressLineNumbers w:val="0"/>
              <w:spacing w:before="0" w:beforeAutospacing="0" w:after="0" w:afterAutospacing="0"/>
              <w:ind w:left="0" w:right="0"/>
              <w:jc w:val="left"/>
              <w:rPr>
                <w:rFonts w:hint="eastAsia" w:ascii="宋体" w:hAnsi="宋体" w:eastAsia="宋体" w:cs="宋体"/>
                <w:color w:val="FF0000"/>
                <w:sz w:val="21"/>
                <w:szCs w:val="21"/>
                <w:highlight w:val="yellow"/>
              </w:rPr>
            </w:pPr>
            <w:r>
              <w:rPr>
                <w:rFonts w:hint="eastAsia" w:ascii="宋体" w:hAnsi="宋体" w:eastAsia="宋体" w:cs="宋体"/>
                <w:color w:val="auto"/>
                <w:sz w:val="21"/>
                <w:szCs w:val="21"/>
                <w:highlight w:val="yellow"/>
              </w:rPr>
              <w:t>提供2个最能代表其水平的过往宣传</w:t>
            </w:r>
            <w:r>
              <w:rPr>
                <w:rFonts w:hint="eastAsia" w:ascii="宋体" w:hAnsi="宋体" w:eastAsia="宋体" w:cs="宋体"/>
                <w:color w:val="auto"/>
                <w:sz w:val="21"/>
                <w:szCs w:val="21"/>
                <w:highlight w:val="yellow"/>
                <w:lang w:val="en-US" w:eastAsia="zh-CN"/>
              </w:rPr>
              <w:t>片样片，并提供样片合同关键信息和项目验收合格评价证明文件，存储于U盘提交。</w:t>
            </w:r>
          </w:p>
          <w:p w14:paraId="3EB53D20">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5D59DCD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评委对样片质量进行评分：</w:t>
            </w:r>
          </w:p>
          <w:p w14:paraId="5A5BFFD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（1）样片与</w:t>
            </w:r>
            <w:r>
              <w:rPr>
                <w:rFonts w:hint="eastAsia" w:ascii="宋体" w:hAnsi="宋体" w:eastAsia="宋体" w:cs="宋体"/>
                <w:color w:val="auto"/>
                <w:sz w:val="21"/>
                <w:szCs w:val="21"/>
                <w:lang w:val="en-US" w:eastAsia="zh-CN"/>
              </w:rPr>
              <w:t>医院</w:t>
            </w:r>
            <w:r>
              <w:rPr>
                <w:rFonts w:hint="eastAsia" w:ascii="宋体" w:hAnsi="宋体" w:eastAsia="宋体" w:cs="宋体"/>
                <w:color w:val="auto"/>
                <w:sz w:val="21"/>
                <w:szCs w:val="21"/>
              </w:rPr>
              <w:t>项目需求高度匹配，主题精准，创意</w:t>
            </w:r>
            <w:r>
              <w:rPr>
                <w:rFonts w:hint="eastAsia" w:ascii="宋体" w:hAnsi="宋体" w:eastAsia="宋体" w:cs="宋体"/>
                <w:color w:val="auto"/>
                <w:sz w:val="21"/>
                <w:szCs w:val="21"/>
                <w:lang w:val="en-US" w:eastAsia="zh-CN"/>
              </w:rPr>
              <w:t>优秀</w:t>
            </w:r>
            <w:r>
              <w:rPr>
                <w:rFonts w:hint="eastAsia" w:ascii="宋体" w:hAnsi="宋体" w:eastAsia="宋体" w:cs="宋体"/>
                <w:color w:val="auto"/>
                <w:sz w:val="21"/>
                <w:szCs w:val="21"/>
              </w:rPr>
              <w:t>，制作精良，得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w:t>
            </w:r>
          </w:p>
          <w:p w14:paraId="62C1CE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（2）样片与需求有一定关联，主题较</w:t>
            </w:r>
            <w:r>
              <w:rPr>
                <w:rFonts w:hint="eastAsia" w:ascii="宋体" w:hAnsi="宋体" w:eastAsia="宋体" w:cs="宋体"/>
                <w:color w:val="auto"/>
                <w:sz w:val="21"/>
                <w:szCs w:val="21"/>
                <w:lang w:val="en-US" w:eastAsia="zh-CN"/>
              </w:rPr>
              <w:t>匹配</w:t>
            </w:r>
            <w:r>
              <w:rPr>
                <w:rFonts w:hint="eastAsia" w:ascii="宋体" w:hAnsi="宋体" w:eastAsia="宋体" w:cs="宋体"/>
                <w:color w:val="auto"/>
                <w:sz w:val="21"/>
                <w:szCs w:val="21"/>
              </w:rPr>
              <w:t>，制作良好，得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p w14:paraId="2C5D502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（3）样片与需求</w:t>
            </w:r>
            <w:r>
              <w:rPr>
                <w:rFonts w:hint="eastAsia" w:ascii="宋体" w:hAnsi="宋体" w:eastAsia="宋体" w:cs="宋体"/>
                <w:color w:val="auto"/>
                <w:sz w:val="21"/>
                <w:szCs w:val="21"/>
                <w:lang w:val="en-US" w:eastAsia="zh-CN"/>
              </w:rPr>
              <w:t>匹配度</w:t>
            </w:r>
            <w:r>
              <w:rPr>
                <w:rFonts w:hint="eastAsia" w:ascii="宋体" w:hAnsi="宋体" w:eastAsia="宋体" w:cs="宋体"/>
                <w:color w:val="auto"/>
                <w:sz w:val="21"/>
                <w:szCs w:val="21"/>
              </w:rPr>
              <w:t>低，主题模糊，制作一般，得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分；未提供不得分。</w:t>
            </w:r>
          </w:p>
        </w:tc>
      </w:tr>
      <w:tr w14:paraId="0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48C165B">
            <w:pPr>
              <w:keepNext w:val="0"/>
              <w:keepLines w:val="0"/>
              <w:widowControl/>
              <w:suppressLineNumbers w:val="0"/>
              <w:spacing w:before="0" w:beforeAutospacing="0" w:after="0" w:afterAutospacing="0"/>
              <w:ind w:left="0" w:right="0" w:firstLine="105" w:firstLineChars="50"/>
              <w:jc w:val="left"/>
              <w:rPr>
                <w:rFonts w:hint="default" w:ascii="宋体" w:hAnsi="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0CE39856">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269" w:type="dxa"/>
            <w:tcBorders>
              <w:top w:val="single" w:color="auto" w:sz="4" w:space="0"/>
              <w:left w:val="single" w:color="auto" w:sz="4" w:space="0"/>
              <w:bottom w:val="single" w:color="auto" w:sz="4" w:space="0"/>
              <w:right w:val="single" w:color="auto" w:sz="4" w:space="0"/>
            </w:tcBorders>
          </w:tcPr>
          <w:p w14:paraId="12FACEE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服务网点</w:t>
            </w:r>
          </w:p>
        </w:tc>
        <w:tc>
          <w:tcPr>
            <w:tcW w:w="1008" w:type="dxa"/>
            <w:gridSpan w:val="2"/>
            <w:tcBorders>
              <w:top w:val="single" w:color="auto" w:sz="4" w:space="0"/>
              <w:left w:val="single" w:color="auto" w:sz="4" w:space="0"/>
              <w:bottom w:val="single" w:color="auto" w:sz="4" w:space="0"/>
              <w:right w:val="single" w:color="auto" w:sz="4" w:space="0"/>
            </w:tcBorders>
          </w:tcPr>
          <w:p w14:paraId="71D1F6B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5213" w:type="dxa"/>
            <w:tcBorders>
              <w:top w:val="single" w:color="auto" w:sz="4" w:space="0"/>
              <w:left w:val="single" w:color="auto" w:sz="4" w:space="0"/>
              <w:bottom w:val="single" w:color="auto" w:sz="4" w:space="0"/>
              <w:right w:val="single" w:color="auto" w:sz="4" w:space="0"/>
            </w:tcBorders>
          </w:tcPr>
          <w:p w14:paraId="10AEEA22">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517FABD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供应商承诺中标后提供本地经营（服务）网点的，得100分。</w:t>
            </w:r>
          </w:p>
          <w:p w14:paraId="3AE38B49">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3CF2C0FB">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color w:val="auto"/>
                <w:sz w:val="21"/>
                <w:szCs w:val="21"/>
              </w:rPr>
              <w:t>要求提供承诺函作为得分依据，未提供承诺函的不得分。</w:t>
            </w:r>
          </w:p>
        </w:tc>
      </w:tr>
      <w:tr w14:paraId="0A4D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top w:val="single" w:color="auto" w:sz="4" w:space="0"/>
              <w:left w:val="single" w:color="auto" w:sz="4" w:space="0"/>
              <w:bottom w:val="single" w:color="auto" w:sz="4" w:space="0"/>
              <w:right w:val="single" w:color="auto" w:sz="4" w:space="0"/>
            </w:tcBorders>
          </w:tcPr>
          <w:p w14:paraId="6FBBF6E4">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2988" w:type="dxa"/>
            <w:gridSpan w:val="4"/>
            <w:tcBorders>
              <w:top w:val="single" w:color="auto" w:sz="4" w:space="0"/>
              <w:left w:val="single" w:color="auto" w:sz="4" w:space="0"/>
              <w:bottom w:val="single" w:color="auto" w:sz="4" w:space="0"/>
              <w:right w:val="single" w:color="auto" w:sz="4" w:space="0"/>
            </w:tcBorders>
          </w:tcPr>
          <w:p w14:paraId="7C5063E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诚信情况</w:t>
            </w:r>
          </w:p>
        </w:tc>
        <w:tc>
          <w:tcPr>
            <w:tcW w:w="5213" w:type="dxa"/>
            <w:tcBorders>
              <w:top w:val="single" w:color="auto" w:sz="4" w:space="0"/>
              <w:left w:val="single" w:color="auto" w:sz="4" w:space="0"/>
              <w:bottom w:val="single" w:color="auto" w:sz="4" w:space="0"/>
              <w:right w:val="single" w:color="auto" w:sz="4" w:space="0"/>
            </w:tcBorders>
          </w:tcPr>
          <w:p w14:paraId="5D22BDC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r>
      <w:tr w14:paraId="0716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restart"/>
            <w:tcBorders>
              <w:top w:val="single" w:color="auto" w:sz="4" w:space="0"/>
              <w:left w:val="single" w:color="auto" w:sz="4" w:space="0"/>
              <w:right w:val="single" w:color="auto" w:sz="4" w:space="0"/>
            </w:tcBorders>
          </w:tcPr>
          <w:p w14:paraId="4064F17F">
            <w:pPr>
              <w:keepNext w:val="0"/>
              <w:keepLines w:val="0"/>
              <w:suppressLineNumbers w:val="0"/>
              <w:spacing w:before="0" w:beforeAutospacing="0" w:after="0" w:afterAutospacing="0"/>
              <w:ind w:left="0" w:right="0"/>
              <w:jc w:val="center"/>
              <w:rPr>
                <w:rFonts w:hint="default" w:ascii="宋体" w:hAnsi="宋体" w:cs="宋体"/>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794441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1269" w:type="dxa"/>
            <w:tcBorders>
              <w:top w:val="single" w:color="auto" w:sz="4" w:space="0"/>
              <w:left w:val="single" w:color="auto" w:sz="4" w:space="0"/>
              <w:bottom w:val="single" w:color="auto" w:sz="4" w:space="0"/>
              <w:right w:val="single" w:color="auto" w:sz="4" w:space="0"/>
            </w:tcBorders>
            <w:vAlign w:val="center"/>
          </w:tcPr>
          <w:p w14:paraId="063019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评分因素</w:t>
            </w: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4A74B1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vAlign w:val="center"/>
          </w:tcPr>
          <w:p w14:paraId="52361049">
            <w:pPr>
              <w:keepNext w:val="0"/>
              <w:keepLines w:val="0"/>
              <w:suppressLineNumbers w:val="0"/>
              <w:wordWrap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3D5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tcPr>
          <w:p w14:paraId="22086DF8">
            <w:pPr>
              <w:keepNext w:val="0"/>
              <w:keepLines w:val="0"/>
              <w:suppressLineNumbers w:val="0"/>
              <w:spacing w:before="0" w:beforeAutospacing="0" w:after="0" w:afterAutospacing="0"/>
              <w:ind w:left="0" w:right="0"/>
              <w:jc w:val="center"/>
              <w:rPr>
                <w:rFonts w:hint="default" w:ascii="宋体" w:hAnsi="宋体" w:cs="宋体"/>
                <w:szCs w:val="21"/>
              </w:rPr>
            </w:pPr>
          </w:p>
        </w:tc>
        <w:tc>
          <w:tcPr>
            <w:tcW w:w="711" w:type="dxa"/>
            <w:tcBorders>
              <w:top w:val="single" w:color="auto" w:sz="4" w:space="0"/>
              <w:left w:val="single" w:color="auto" w:sz="4" w:space="0"/>
              <w:bottom w:val="single" w:color="auto" w:sz="4" w:space="0"/>
              <w:right w:val="single" w:color="auto" w:sz="4" w:space="0"/>
            </w:tcBorders>
          </w:tcPr>
          <w:p w14:paraId="0B96CEA4">
            <w:pPr>
              <w:keepNext w:val="0"/>
              <w:keepLines w:val="0"/>
              <w:suppressLineNumbers w:val="0"/>
              <w:wordWrap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1269" w:type="dxa"/>
            <w:tcBorders>
              <w:top w:val="single" w:color="auto" w:sz="4" w:space="0"/>
              <w:left w:val="single" w:color="auto" w:sz="4" w:space="0"/>
              <w:bottom w:val="single" w:color="auto" w:sz="4" w:space="0"/>
              <w:right w:val="single" w:color="auto" w:sz="4" w:space="0"/>
            </w:tcBorders>
          </w:tcPr>
          <w:p w14:paraId="42E11C16">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诚信情况</w:t>
            </w:r>
          </w:p>
        </w:tc>
        <w:tc>
          <w:tcPr>
            <w:tcW w:w="1008" w:type="dxa"/>
            <w:gridSpan w:val="2"/>
            <w:tcBorders>
              <w:top w:val="single" w:color="auto" w:sz="4" w:space="0"/>
              <w:left w:val="single" w:color="auto" w:sz="4" w:space="0"/>
              <w:bottom w:val="single" w:color="auto" w:sz="4" w:space="0"/>
              <w:right w:val="single" w:color="auto" w:sz="4" w:space="0"/>
            </w:tcBorders>
          </w:tcPr>
          <w:p w14:paraId="472417C8">
            <w:pPr>
              <w:keepNext w:val="0"/>
              <w:keepLines w:val="0"/>
              <w:suppressLineNumbers w:val="0"/>
              <w:wordWrap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5213" w:type="dxa"/>
            <w:tcBorders>
              <w:top w:val="single" w:color="auto" w:sz="4" w:space="0"/>
              <w:left w:val="single" w:color="auto" w:sz="4" w:space="0"/>
              <w:bottom w:val="single" w:color="auto" w:sz="4" w:space="0"/>
              <w:right w:val="single" w:color="auto" w:sz="4" w:space="0"/>
            </w:tcBorders>
          </w:tcPr>
          <w:p w14:paraId="55056CD6">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1C0EA65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D1BAF62">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（二）评分依据：</w:t>
            </w:r>
          </w:p>
          <w:p w14:paraId="0FBF862E">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color w:val="auto"/>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730FFC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3C09A1F9">
      <w:pPr>
        <w:pStyle w:val="6"/>
        <w:rPr>
          <w:sz w:val="36"/>
        </w:rPr>
      </w:pPr>
      <w:bookmarkStart w:id="3" w:name="InsertEnd"/>
      <w:bookmarkEnd w:id="3"/>
      <w:r>
        <w:rPr>
          <w:rFonts w:hint="eastAsia"/>
          <w:sz w:val="36"/>
        </w:rPr>
        <w:t>其他</w:t>
      </w:r>
      <w:r>
        <w:rPr>
          <w:sz w:val="36"/>
        </w:rPr>
        <w:t>关键信息</w:t>
      </w:r>
    </w:p>
    <w:p w14:paraId="739B9C78">
      <w:pPr>
        <w:jc w:val="center"/>
        <w:rPr>
          <w:b/>
        </w:rPr>
      </w:pPr>
      <w:r>
        <w:rPr>
          <w:rFonts w:hint="eastAsia"/>
          <w:b/>
        </w:rPr>
        <w:t>（一）非</w:t>
      </w:r>
      <w:r>
        <w:rPr>
          <w:b/>
        </w:rPr>
        <w:t>评定分离项目</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4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E4EF7EF">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385A7E45">
            <w:pPr>
              <w:pStyle w:val="17"/>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78C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D61A2">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697AD721">
            <w:pPr>
              <w:keepNext w:val="0"/>
              <w:keepLines w:val="0"/>
              <w:suppressLineNumbers w:val="0"/>
              <w:spacing w:before="0" w:beforeAutospacing="0" w:after="0" w:afterAutospacing="0"/>
              <w:ind w:left="0" w:right="0"/>
              <w:jc w:val="center"/>
              <w:rPr>
                <w:rFonts w:hint="default"/>
              </w:rPr>
            </w:pPr>
            <w:r>
              <w:rPr>
                <w:rFonts w:hint="eastAsia"/>
              </w:rPr>
              <w:t>3</w:t>
            </w:r>
          </w:p>
        </w:tc>
      </w:tr>
      <w:tr w14:paraId="628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844D0A">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3AA4D1A6">
            <w:pPr>
              <w:keepNext w:val="0"/>
              <w:keepLines w:val="0"/>
              <w:suppressLineNumbers w:val="0"/>
              <w:spacing w:before="0" w:beforeAutospacing="0" w:after="0" w:afterAutospacing="0"/>
              <w:ind w:left="0" w:right="0"/>
              <w:jc w:val="center"/>
              <w:rPr>
                <w:rFonts w:hint="default"/>
              </w:rPr>
            </w:pPr>
            <w:r>
              <w:rPr>
                <w:rFonts w:hint="eastAsia"/>
              </w:rPr>
              <w:t>1</w:t>
            </w:r>
          </w:p>
        </w:tc>
      </w:tr>
    </w:tbl>
    <w:p w14:paraId="3F095E67"/>
    <w:p w14:paraId="576CE90B">
      <w:pPr>
        <w:ind w:firstLine="420" w:firstLineChars="200"/>
      </w:pPr>
      <w:r>
        <w:rPr>
          <w:rFonts w:hint="eastAsia"/>
        </w:rPr>
        <w:t xml:space="preserve">                  </w:t>
      </w:r>
      <w:r>
        <w:rPr>
          <w:rFonts w:hint="eastAsia"/>
          <w:b/>
        </w:rPr>
        <w:t>（二）关于享受优惠政策的主体及价格扣除比例</w:t>
      </w:r>
    </w:p>
    <w:p w14:paraId="5F1336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49972AC">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F01B312">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w:t>
      </w:r>
      <w:r>
        <w:rPr>
          <w:rFonts w:hint="eastAsia" w:ascii="宋体" w:hAnsi="宋体" w:eastAsia="宋体" w:cs="宋体"/>
          <w:color w:val="FF0000"/>
          <w:lang w:val="en-US" w:eastAsia="zh-CN"/>
        </w:rPr>
        <w:t xml:space="preserve"> </w:t>
      </w:r>
      <w:r>
        <w:rPr>
          <w:rFonts w:hint="eastAsia" w:ascii="宋体" w:hAnsi="宋体" w:eastAsia="宋体" w:cs="宋体"/>
          <w:color w:val="FF0000"/>
        </w:rPr>
        <w:t>其他未列明行业（包括科学研究和技术服务业，水利、环境和公共设施管理业，居民服务、修理和其他服务业，社会工作，文化、体育和娱乐业等）</w:t>
      </w:r>
      <w:bookmarkEnd w:id="4"/>
    </w:p>
    <w:p w14:paraId="4C8B2473">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43C6CDAA">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2BC33948">
      <w:pPr>
        <w:pStyle w:val="35"/>
        <w:ind w:left="0" w:leftChars="0" w:firstLine="0" w:firstLineChars="0"/>
        <w:rPr>
          <w:rFonts w:hint="eastAsia"/>
        </w:rPr>
      </w:pPr>
    </w:p>
    <w:p w14:paraId="7706B61C">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759951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4E3ECB2C">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4173664B">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1B13980">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CC8802A">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4DE5C97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04C3903A">
      <w:pPr>
        <w:rPr>
          <w:rFonts w:ascii="Times New Roman" w:hAnsi="Times New Roman" w:eastAsia="宋体" w:cs="Times New Roman"/>
          <w:b/>
          <w:sz w:val="24"/>
          <w:szCs w:val="24"/>
        </w:rPr>
      </w:pPr>
    </w:p>
    <w:p w14:paraId="7AE124E3">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051C91B">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3239A8F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0024F09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5660758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5C6A3215">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7B35C3E8">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2FCB40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2EAD07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84AEE10">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6C43D3A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39D9771C">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F449914">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054F69AB">
      <w:pPr>
        <w:adjustRightInd w:val="0"/>
        <w:snapToGrid w:val="0"/>
        <w:spacing w:line="360" w:lineRule="auto"/>
        <w:jc w:val="left"/>
        <w:rPr>
          <w:b/>
          <w:color w:val="FF0000"/>
        </w:rPr>
      </w:pPr>
      <w:r>
        <w:rPr>
          <w:b/>
          <w:color w:val="FF0000"/>
        </w:rPr>
        <w:t>备注：</w:t>
      </w:r>
    </w:p>
    <w:p w14:paraId="6306035A">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19E616AF">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4A1AF6A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4703211A">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5F635C08">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54DD3848">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A08736E">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深圳大学总医院八周年宣传片</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239A0C4">
      <w:pPr>
        <w:ind w:firstLine="420" w:firstLineChars="200"/>
        <w:jc w:val="left"/>
        <w:rPr>
          <w:rFonts w:ascii="Times New Roman" w:hAnsi="Times New Roman" w:eastAsia="宋体" w:cs="Times New Roman"/>
          <w:kern w:val="0"/>
          <w:szCs w:val="21"/>
        </w:rPr>
      </w:pPr>
    </w:p>
    <w:p w14:paraId="4BE36ED1">
      <w:pPr>
        <w:numPr>
          <w:ilvl w:val="0"/>
          <w:numId w:val="0"/>
        </w:numPr>
        <w:ind w:leftChars="0"/>
        <w:jc w:val="left"/>
        <w:rPr>
          <w:rFonts w:hint="default" w:ascii="Times New Roman" w:hAnsi="Times New Roman" w:eastAsia="宋体" w:cs="Times New Roman"/>
          <w:kern w:val="0"/>
          <w:szCs w:val="21"/>
          <w:lang w:val="en-US"/>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bookmarkStart w:id="36" w:name="_GoBack"/>
      <w:bookmarkEnd w:id="36"/>
      <w:r>
        <w:rPr>
          <w:rFonts w:hint="eastAsia" w:ascii="Times New Roman" w:hAnsi="Times New Roman" w:eastAsia="宋体" w:cs="Times New Roman"/>
          <w:color w:val="FF0000"/>
          <w:kern w:val="0"/>
          <w:szCs w:val="21"/>
          <w:u w:val="none"/>
          <w:lang w:eastAsia="zh-CN"/>
        </w:rPr>
        <w:t>FW2026-005</w:t>
      </w:r>
    </w:p>
    <w:p w14:paraId="21B87B2B">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深圳大学总医院八周年宣传片</w:t>
      </w:r>
    </w:p>
    <w:p w14:paraId="6FA57DB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248055A4">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2FF4C34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w:t>
      </w:r>
      <w:bookmarkStart w:id="6" w:name="_Hlk72162904"/>
      <w:r>
        <w:rPr>
          <w:rFonts w:hint="eastAsia" w:ascii="Times New Roman" w:hAnsi="Times New Roman" w:eastAsia="宋体" w:cs="Times New Roman"/>
          <w:kern w:val="0"/>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3EAD053">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2.本项目不接受联合体投标，不接受投标人选用进口产品参与投标（由供应商在《政府采购投标及履约承诺函》中作出声明）；</w:t>
      </w:r>
    </w:p>
    <w:p w14:paraId="27E1B247">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3.参与本项目政府采购活动时不存在被有关部门禁止参与政府采购活动且在有效期内的情况（由供应商在《政府采购投标及履约承诺函》中作出声明）；</w:t>
      </w:r>
    </w:p>
    <w:p w14:paraId="243CD25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4.具备《中华人民共和国政府采购法》第二十二条第一款的条件（由供应商在《政府采购投标及履约承诺函》中作出声明）；</w:t>
      </w:r>
    </w:p>
    <w:p w14:paraId="20C17830">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5.未被列入失信被执行人、重大税收违法案件当事人名单、政府采购严重违法失信行为记录名单（由供应商在《政府采购投标及履约承诺函》中作出声明）；</w:t>
      </w:r>
    </w:p>
    <w:p w14:paraId="319641D7">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6.不存在《深圳市财政局政府采购供应商信用信息管理办法》（深财规〔2023〕3号）列明的严重违法失信行为（由供应商在《政府采购投标及履约承诺函》中作出声明）；;</w:t>
      </w:r>
    </w:p>
    <w:p w14:paraId="2F2BF327">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32B96CD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8.本项目是（否）专门面向中小企业采购：</w:t>
      </w:r>
      <w:r>
        <w:rPr>
          <w:rFonts w:hint="eastAsia" w:ascii="Times New Roman" w:hAnsi="Times New Roman" w:eastAsia="宋体" w:cs="Times New Roman"/>
          <w:kern w:val="0"/>
          <w:szCs w:val="21"/>
          <w:lang w:eastAsia="zh-CN"/>
        </w:rPr>
        <w:sym w:font="Wingdings" w:char="00FE"/>
      </w:r>
      <w:r>
        <w:rPr>
          <w:rFonts w:hint="eastAsia" w:ascii="Times New Roman" w:hAnsi="Times New Roman" w:eastAsia="宋体" w:cs="Times New Roman"/>
          <w:kern w:val="0"/>
          <w:szCs w:val="21"/>
          <w:lang w:eastAsia="zh-CN"/>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Times New Roman" w:hAnsi="Times New Roman" w:eastAsia="宋体" w:cs="Times New Roman"/>
          <w:kern w:val="0"/>
          <w:szCs w:val="21"/>
          <w:lang w:eastAsia="zh-CN"/>
        </w:rPr>
        <w:sym w:font="Wingdings" w:char="00A8"/>
      </w:r>
      <w:r>
        <w:rPr>
          <w:rFonts w:hint="eastAsia" w:ascii="Times New Roman" w:hAnsi="Times New Roman" w:eastAsia="宋体" w:cs="Times New Roman"/>
          <w:kern w:val="0"/>
          <w:szCs w:val="21"/>
          <w:lang w:eastAsia="zh-CN"/>
        </w:rPr>
        <w:t>否。</w:t>
      </w:r>
    </w:p>
    <w:p w14:paraId="716575E6">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A7D10E">
      <w:pPr>
        <w:jc w:val="left"/>
        <w:rPr>
          <w:rFonts w:hint="eastAsia" w:ascii="Times New Roman" w:hAnsi="Times New Roman" w:eastAsia="宋体" w:cs="Times New Roman"/>
          <w:b/>
          <w:bCs/>
          <w:color w:val="222222"/>
          <w:szCs w:val="24"/>
        </w:rPr>
      </w:pPr>
      <w:r>
        <w:rPr>
          <w:rFonts w:hint="eastAsia" w:ascii="Times New Roman" w:hAnsi="Times New Roman" w:eastAsia="宋体" w:cs="Times New Roman"/>
          <w:b/>
          <w:bCs/>
          <w:color w:val="222222"/>
          <w:szCs w:val="24"/>
        </w:rPr>
        <w:t>五、采购预算或最高限价：</w:t>
      </w:r>
      <w:bookmarkStart w:id="7" w:name="PO_planMoney"/>
      <w:r>
        <w:rPr>
          <w:rFonts w:hint="eastAsia" w:ascii="宋体" w:hAnsi="宋体" w:eastAsia="宋体" w:cs="宋体"/>
          <w:color w:val="FF0000"/>
          <w:szCs w:val="22"/>
          <w:shd w:val="clear"/>
          <w:lang w:val="en-US" w:eastAsia="zh-CN"/>
        </w:rPr>
        <w:t>1000</w:t>
      </w:r>
      <w:r>
        <w:rPr>
          <w:rFonts w:hint="eastAsia" w:ascii="宋体" w:hAnsi="宋体" w:eastAsia="宋体" w:cs="宋体"/>
          <w:color w:val="FF0000"/>
          <w:szCs w:val="22"/>
          <w:shd w:val="clear"/>
          <w:lang w:eastAsia="zh-CN"/>
        </w:rPr>
        <w:t>00</w:t>
      </w:r>
      <w:r>
        <w:rPr>
          <w:rFonts w:hint="eastAsia" w:ascii="宋体" w:hAnsi="宋体" w:eastAsia="宋体" w:cs="宋体"/>
          <w:color w:val="FF0000"/>
          <w:szCs w:val="22"/>
          <w:shd w:val="clear"/>
        </w:rPr>
        <w:t>.00元（人民币）。</w:t>
      </w:r>
      <w:bookmarkEnd w:id="7"/>
    </w:p>
    <w:p w14:paraId="37F5555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lang w:eastAsia="zh-CN"/>
        </w:rPr>
        <w:t>本遴选公告发布之日起，</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9"/>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本项目的</w:t>
      </w:r>
      <w:r>
        <w:rPr>
          <w:rFonts w:hint="eastAsia" w:ascii="Times New Roman" w:hAnsi="Times New Roman" w:eastAsia="宋体" w:cs="Times New Roman"/>
          <w:color w:val="222222"/>
          <w:szCs w:val="24"/>
          <w:lang w:eastAsia="zh-CN"/>
        </w:rPr>
        <w:t>遴选</w:t>
      </w:r>
      <w:r>
        <w:rPr>
          <w:rFonts w:hint="eastAsia" w:ascii="Times New Roman" w:hAnsi="Times New Roman" w:eastAsia="宋体" w:cs="Times New Roman"/>
          <w:color w:val="222222"/>
          <w:szCs w:val="24"/>
        </w:rPr>
        <w:t>公告页中下载</w:t>
      </w:r>
      <w:r>
        <w:rPr>
          <w:rFonts w:hint="eastAsia" w:ascii="Times New Roman" w:hAnsi="Times New Roman" w:eastAsia="宋体" w:cs="Times New Roman"/>
          <w:color w:val="222222"/>
          <w:szCs w:val="24"/>
          <w:lang w:eastAsia="zh-CN"/>
        </w:rPr>
        <w:t>项目的</w:t>
      </w:r>
      <w:r>
        <w:rPr>
          <w:rFonts w:hint="eastAsia" w:ascii="Times New Roman" w:hAnsi="Times New Roman" w:eastAsia="宋体" w:cs="Times New Roman"/>
          <w:b/>
          <w:bCs/>
          <w:color w:val="222222"/>
          <w:szCs w:val="24"/>
          <w:lang w:eastAsia="zh-CN"/>
        </w:rPr>
        <w:t>电子标书</w:t>
      </w:r>
      <w:r>
        <w:rPr>
          <w:rFonts w:hint="eastAsia" w:ascii="Times New Roman" w:hAnsi="Times New Roman" w:eastAsia="宋体" w:cs="Times New Roman"/>
          <w:color w:val="222222"/>
          <w:szCs w:val="24"/>
        </w:rPr>
        <w:t>。</w:t>
      </w:r>
    </w:p>
    <w:p w14:paraId="3578C7BA">
      <w:pPr>
        <w:numPr>
          <w:ilvl w:val="0"/>
          <w:numId w:val="0"/>
        </w:numPr>
        <w:ind w:leftChars="0"/>
        <w:jc w:val="left"/>
        <w:rPr>
          <w:rFonts w:hint="eastAsia" w:ascii="Times New Roman" w:hAnsi="Times New Roman" w:eastAsia="宋体" w:cs="Times New Roman"/>
          <w:color w:val="222222"/>
          <w:szCs w:val="24"/>
        </w:rPr>
      </w:pPr>
    </w:p>
    <w:p w14:paraId="51E1B9E9">
      <w:pPr>
        <w:numPr>
          <w:ilvl w:val="0"/>
          <w:numId w:val="0"/>
        </w:numPr>
        <w:ind w:leftChars="0"/>
        <w:jc w:val="left"/>
        <w:rPr>
          <w:rFonts w:ascii="Times New Roman" w:hAnsi="Times New Roman" w:eastAsia="宋体" w:cs="Times New Roman"/>
          <w:b/>
          <w:bCs/>
          <w:color w:val="222222"/>
        </w:rPr>
      </w:pPr>
      <w:r>
        <w:rPr>
          <w:rFonts w:hint="eastAsia" w:ascii="Times New Roman" w:hAnsi="Times New Roman" w:eastAsia="宋体" w:cs="Times New Roman"/>
          <w:b/>
          <w:bCs/>
          <w:color w:val="222222"/>
          <w:lang w:val="en-US" w:eastAsia="zh-CN"/>
        </w:rPr>
        <w:t>七</w:t>
      </w:r>
      <w:r>
        <w:rPr>
          <w:rFonts w:hint="eastAsia" w:ascii="Times New Roman" w:hAnsi="Times New Roman" w:eastAsia="宋体" w:cs="Times New Roman"/>
          <w:b/>
          <w:bCs/>
          <w:color w:val="222222"/>
          <w:lang w:eastAsia="zh-CN"/>
        </w:rPr>
        <w:t>、</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lang w:eastAsia="zh-CN"/>
        </w:rPr>
        <w:t>方法</w:t>
      </w:r>
      <w:r>
        <w:rPr>
          <w:rFonts w:ascii="Times New Roman" w:hAnsi="Times New Roman" w:eastAsia="宋体" w:cs="Times New Roman"/>
          <w:b/>
          <w:bCs/>
          <w:color w:val="222222"/>
        </w:rPr>
        <w:t>：</w:t>
      </w:r>
    </w:p>
    <w:p w14:paraId="00AC6289">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4"/>
          <w:highlight w:val="none"/>
          <w:lang w:eastAsia="zh-CN"/>
        </w:rPr>
      </w:pPr>
      <w:r>
        <w:rPr>
          <w:rFonts w:ascii="Times New Roman" w:hAnsi="Times New Roman" w:eastAsia="宋体" w:cs="Times New Roman"/>
          <w:color w:val="222222"/>
          <w:szCs w:val="24"/>
        </w:rPr>
        <w:t>投标人报名</w:t>
      </w:r>
      <w:r>
        <w:rPr>
          <w:rFonts w:hint="eastAsia" w:ascii="Times New Roman" w:hAnsi="Times New Roman" w:eastAsia="宋体" w:cs="Times New Roman"/>
          <w:szCs w:val="24"/>
          <w:lang w:val="en-US" w:eastAsia="zh-CN"/>
        </w:rPr>
        <w:t>需</w:t>
      </w:r>
      <w:r>
        <w:rPr>
          <w:rFonts w:hint="eastAsia" w:ascii="宋体" w:hAnsi="宋体" w:eastAsia="宋体" w:cs="宋体"/>
          <w:kern w:val="0"/>
          <w:szCs w:val="21"/>
          <w:highlight w:val="none"/>
        </w:rPr>
        <w:t>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16</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0</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Times New Roman" w:hAnsi="Times New Roman" w:eastAsia="宋体" w:cs="Times New Roman"/>
          <w:szCs w:val="24"/>
        </w:rPr>
        <w:t>在深圳大学总医院</w:t>
      </w:r>
      <w:r>
        <w:rPr>
          <w:rFonts w:hint="eastAsia" w:ascii="Times New Roman" w:hAnsi="Times New Roman" w:eastAsia="宋体" w:cs="Times New Roman"/>
          <w:szCs w:val="24"/>
          <w:lang w:val="en-US" w:eastAsia="zh-CN"/>
        </w:rPr>
        <w:t>电子评审系统</w:t>
      </w:r>
      <w:r>
        <w:rPr>
          <w:rFonts w:hint="eastAsia" w:ascii="Times New Roman" w:hAnsi="Times New Roman" w:eastAsia="宋体" w:cs="Times New Roman"/>
          <w:szCs w:val="24"/>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r>
        <w:rPr>
          <w:rFonts w:hint="eastAsia" w:ascii="Times New Roman" w:hAnsi="Times New Roman" w:eastAsia="宋体" w:cs="Times New Roman"/>
          <w:szCs w:val="24"/>
          <w:lang w:eastAsia="zh-CN"/>
        </w:rPr>
        <w:t>。</w:t>
      </w:r>
    </w:p>
    <w:p w14:paraId="640E8C00">
      <w:pPr>
        <w:numPr>
          <w:ilvl w:val="0"/>
          <w:numId w:val="0"/>
        </w:numPr>
        <w:ind w:leftChars="0"/>
        <w:jc w:val="left"/>
        <w:rPr>
          <w:rFonts w:hint="eastAsia" w:ascii="Times New Roman" w:hAnsi="Times New Roman" w:eastAsia="宋体" w:cs="Times New Roman"/>
          <w:color w:val="222222"/>
          <w:szCs w:val="24"/>
        </w:rPr>
      </w:pPr>
    </w:p>
    <w:p w14:paraId="38B5D06A">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八</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1CE084B0">
      <w:pPr>
        <w:rPr>
          <w:rFonts w:hint="eastAsia" w:ascii="宋体" w:hAnsi="宋体" w:eastAsia="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w:t>
      </w:r>
      <w:r>
        <w:rPr>
          <w:rFonts w:hint="eastAsia" w:ascii="宋体" w:hAnsi="宋体" w:eastAsia="宋体" w:cs="宋体"/>
          <w:kern w:val="0"/>
          <w:szCs w:val="21"/>
          <w:lang w:val="en-US" w:eastAsia="zh-CN"/>
        </w:rPr>
        <w:t>或</w:t>
      </w:r>
      <w:r>
        <w:rPr>
          <w:rStyle w:val="49"/>
          <w:rFonts w:hint="eastAsia" w:ascii="Times New Roman" w:hAnsi="Times New Roman" w:eastAsia="宋体" w:cs="Times New Roman"/>
          <w:szCs w:val="24"/>
        </w:rPr>
        <w:t>https://dzps.sugh.net</w:t>
      </w:r>
      <w:r>
        <w:rPr>
          <w:rFonts w:hint="eastAsia" w:ascii="宋体" w:hAnsi="宋体" w:eastAsia="宋体" w:cs="宋体"/>
          <w:kern w:val="0"/>
          <w:szCs w:val="21"/>
        </w:rPr>
        <w:t xml:space="preserve">中公布，望投标人予以关注。 </w:t>
      </w:r>
    </w:p>
    <w:p w14:paraId="49051D0E">
      <w:pPr>
        <w:rPr>
          <w:rFonts w:hint="eastAsia" w:ascii="宋体" w:hAnsi="宋体" w:cs="宋体"/>
          <w:kern w:val="0"/>
          <w:szCs w:val="21"/>
        </w:rPr>
      </w:pPr>
    </w:p>
    <w:p w14:paraId="393CA86C">
      <w:pPr>
        <w:numPr>
          <w:ilvl w:val="0"/>
          <w:numId w:val="0"/>
        </w:numPr>
        <w:ind w:leftChars="0"/>
        <w:jc w:val="left"/>
        <w:rPr>
          <w:rFonts w:hint="eastAsia" w:ascii="宋体" w:hAnsi="宋体" w:eastAsia="宋体" w:cs="宋体"/>
          <w:kern w:val="0"/>
          <w:szCs w:val="21"/>
          <w:highlight w:val="none"/>
        </w:rPr>
      </w:pPr>
      <w:r>
        <w:rPr>
          <w:rFonts w:hint="eastAsia" w:ascii="宋体" w:hAnsi="宋体" w:eastAsia="宋体" w:cs="宋体"/>
          <w:b/>
          <w:bCs/>
          <w:kern w:val="0"/>
          <w:szCs w:val="21"/>
          <w:lang w:val="en-US" w:eastAsia="zh-CN"/>
        </w:rPr>
        <w:t>九</w:t>
      </w:r>
      <w:r>
        <w:rPr>
          <w:rFonts w:hint="eastAsia" w:ascii="宋体" w:hAnsi="宋体" w:eastAsia="宋体" w:cs="宋体"/>
          <w:b/>
          <w:bCs/>
          <w:kern w:val="0"/>
          <w:szCs w:val="21"/>
          <w:lang w:eastAsia="zh-CN"/>
        </w:rPr>
        <w:t>、</w:t>
      </w:r>
      <w:r>
        <w:rPr>
          <w:rFonts w:hint="eastAsia" w:ascii="宋体" w:hAnsi="宋体" w:eastAsia="宋体" w:cs="宋体"/>
          <w:b/>
          <w:bCs/>
          <w:kern w:val="0"/>
          <w:szCs w:val="21"/>
        </w:rPr>
        <w:t>投标截止时间</w:t>
      </w:r>
      <w:r>
        <w:rPr>
          <w:rFonts w:hint="eastAsia" w:ascii="宋体" w:hAnsi="宋体" w:eastAsia="宋体" w:cs="宋体"/>
          <w:b/>
          <w:bCs/>
          <w:kern w:val="0"/>
          <w:szCs w:val="21"/>
          <w:lang w:eastAsia="zh-CN"/>
        </w:rPr>
        <w:t>：</w:t>
      </w:r>
      <w:r>
        <w:rPr>
          <w:rFonts w:hint="eastAsia" w:ascii="宋体" w:hAnsi="宋体" w:eastAsia="宋体" w:cs="宋体"/>
          <w:kern w:val="0"/>
          <w:szCs w:val="21"/>
        </w:rPr>
        <w:t>所有</w:t>
      </w:r>
      <w:r>
        <w:rPr>
          <w:rFonts w:hint="eastAsia" w:ascii="宋体" w:hAnsi="宋体" w:eastAsia="宋体" w:cs="宋体"/>
          <w:kern w:val="0"/>
          <w:szCs w:val="21"/>
          <w:lang w:val="en-US" w:eastAsia="zh-CN"/>
        </w:rPr>
        <w:t>电子</w:t>
      </w:r>
      <w:r>
        <w:rPr>
          <w:rFonts w:hint="eastAsia" w:ascii="宋体" w:hAnsi="宋体" w:eastAsia="宋体" w:cs="宋体"/>
          <w:kern w:val="0"/>
          <w:szCs w:val="21"/>
        </w:rPr>
        <w:t>投标文</w:t>
      </w:r>
      <w:r>
        <w:rPr>
          <w:rFonts w:hint="eastAsia" w:ascii="宋体" w:hAnsi="宋体" w:eastAsia="宋体" w:cs="宋体"/>
          <w:kern w:val="0"/>
          <w:szCs w:val="21"/>
          <w:highlight w:val="none"/>
        </w:rPr>
        <w:t>件应于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8</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宋体" w:hAnsi="宋体" w:eastAsia="宋体" w:cs="宋体"/>
          <w:color w:val="000000"/>
          <w:kern w:val="0"/>
          <w:szCs w:val="21"/>
          <w:highlight w:val="none"/>
          <w:lang w:val="en-US" w:eastAsia="zh-CN"/>
        </w:rPr>
        <w:t>上传</w:t>
      </w:r>
      <w:r>
        <w:rPr>
          <w:rFonts w:hint="eastAsia" w:ascii="宋体" w:hAnsi="宋体" w:eastAsia="宋体" w:cs="宋体"/>
          <w:color w:val="000000"/>
          <w:kern w:val="0"/>
          <w:szCs w:val="21"/>
          <w:highlight w:val="none"/>
        </w:rPr>
        <w:t>到</w:t>
      </w:r>
      <w:r>
        <w:rPr>
          <w:rFonts w:hint="eastAsia" w:ascii="宋体" w:hAnsi="宋体" w:eastAsia="宋体" w:cs="宋体"/>
          <w:color w:val="000000"/>
          <w:kern w:val="0"/>
          <w:szCs w:val="21"/>
          <w:highlight w:val="none"/>
          <w:lang w:eastAsia="zh-CN"/>
        </w:rPr>
        <w:t>深圳大学总医院</w:t>
      </w:r>
      <w:r>
        <w:rPr>
          <w:rFonts w:hint="eastAsia" w:ascii="Times New Roman" w:hAnsi="Times New Roman" w:eastAsia="宋体" w:cs="Times New Roman"/>
          <w:szCs w:val="24"/>
        </w:rPr>
        <w:t>招采平台</w:t>
      </w:r>
      <w:r>
        <w:rPr>
          <w:rFonts w:hint="eastAsia" w:ascii="宋体" w:hAnsi="宋体" w:eastAsia="宋体" w:cs="宋体"/>
          <w:color w:val="000000"/>
          <w:kern w:val="0"/>
          <w:szCs w:val="21"/>
          <w:highlight w:val="none"/>
        </w:rPr>
        <w:t>。</w:t>
      </w:r>
    </w:p>
    <w:p w14:paraId="6AC185E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
          <w:bCs/>
          <w:kern w:val="0"/>
          <w:szCs w:val="21"/>
          <w:highlight w:val="none"/>
          <w:lang w:val="en-US" w:eastAsia="zh-CN"/>
        </w:rPr>
        <w:t>十</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8</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w:t>
      </w:r>
      <w:r>
        <w:rPr>
          <w:rFonts w:ascii="Times New Roman" w:hAnsi="Times New Roman" w:eastAsia="宋体" w:cs="Times New Roman"/>
          <w:kern w:val="0"/>
          <w:szCs w:val="21"/>
        </w:rPr>
        <w:t>在</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公开开标。</w:t>
      </w:r>
      <w:r>
        <w:rPr>
          <w:rFonts w:ascii="Times New Roman" w:hAnsi="Times New Roman" w:eastAsia="宋体" w:cs="Times New Roman"/>
          <w:color w:val="000000"/>
          <w:kern w:val="0"/>
          <w:szCs w:val="21"/>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rPr>
        <w:t>。届时请参加投标的代表出席开标仪式。</w:t>
      </w:r>
    </w:p>
    <w:p w14:paraId="5195B68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eastAsia="zh-CN"/>
        </w:rPr>
        <w:t>十</w:t>
      </w:r>
      <w:r>
        <w:rPr>
          <w:rFonts w:hint="eastAsia" w:ascii="Times New Roman" w:hAnsi="Times New Roman" w:eastAsia="宋体" w:cs="Times New Roman"/>
          <w:b/>
          <w:bCs/>
          <w:kern w:val="0"/>
          <w:szCs w:val="21"/>
          <w:lang w:val="en-US" w:eastAsia="zh-CN"/>
        </w:rPr>
        <w:t>一</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7709EF4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97B2F72">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9"/>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该网址</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26AC48E9">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1FAE64DA"/>
    <w:p w14:paraId="74ECA7D5">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4FF91B7">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黄</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9934</w:t>
      </w:r>
    </w:p>
    <w:p w14:paraId="784D0941">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9934</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50"/>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69DDE915">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384139CB">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07D440A7">
      <w:pPr>
        <w:spacing w:before="231" w:beforeLines="50" w:line="260" w:lineRule="exact"/>
        <w:jc w:val="right"/>
        <w:rPr>
          <w:rStyle w:val="50"/>
          <w:rFonts w:hint="default" w:ascii="宋体" w:hAnsi="宋体" w:eastAsia="宋体" w:cs="宋体"/>
          <w:i w:val="0"/>
          <w:iCs w:val="0"/>
          <w:color w:val="5378FC"/>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宣传科</w:t>
      </w:r>
    </w:p>
    <w:p w14:paraId="2E8FED80">
      <w:pPr>
        <w:spacing w:before="231" w:beforeLines="50" w:line="260" w:lineRule="exact"/>
        <w:jc w:val="right"/>
        <w:rPr>
          <w:rStyle w:val="50"/>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联系人：马老师   </w:t>
      </w:r>
    </w:p>
    <w:p w14:paraId="78DC6FDC">
      <w:pPr>
        <w:spacing w:before="231" w:beforeLines="50" w:line="260" w:lineRule="exact"/>
        <w:jc w:val="right"/>
        <w:rPr>
          <w:rStyle w:val="50"/>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67455C20">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64FAFC3E">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8" w:name="_Toc100052364"/>
      <w:bookmarkStart w:id="9" w:name="_Toc101074876"/>
      <w:bookmarkStart w:id="10" w:name="_Toc60560625"/>
      <w:bookmarkStart w:id="11" w:name="_Toc73521635"/>
      <w:bookmarkStart w:id="12" w:name="_Toc73518117"/>
      <w:bookmarkStart w:id="13" w:name="_Toc73517639"/>
      <w:bookmarkStart w:id="14" w:name="_Toc60631620"/>
      <w:bookmarkStart w:id="15" w:name="_Toc73521547"/>
      <w:r>
        <w:rPr>
          <w:rFonts w:hint="eastAsia" w:ascii="宋体" w:hAnsi="宋体" w:eastAsia="宋体" w:cs="Times New Roman"/>
          <w:b/>
          <w:bCs/>
          <w:kern w:val="0"/>
          <w:sz w:val="28"/>
          <w:szCs w:val="28"/>
        </w:rPr>
        <w:t>一、对通用条款的补充内容</w:t>
      </w:r>
    </w:p>
    <w:bookmarkEnd w:id="8"/>
    <w:bookmarkEnd w:id="9"/>
    <w:bookmarkEnd w:id="10"/>
    <w:bookmarkEnd w:id="11"/>
    <w:bookmarkEnd w:id="12"/>
    <w:bookmarkEnd w:id="13"/>
    <w:bookmarkEnd w:id="14"/>
    <w:bookmarkEnd w:id="15"/>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7C8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E7B660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A02A32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124CAC3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05BA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F922B12">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2E2AF4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4DDC6CD8">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0196D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8647A1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78EA8D1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7AD9AB6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6FA9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B2CA93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AC31BC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2A0D33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4045E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E705C2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5AC7995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78A7B7E">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文件规定的投标截止时间前将密封的投标文件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Times New Roman"/>
                <w:szCs w:val="24"/>
                <w:lang w:eastAsia="zh-CN"/>
              </w:rPr>
              <w:t xml:space="preserve">   </w:t>
            </w:r>
          </w:p>
        </w:tc>
      </w:tr>
      <w:tr w14:paraId="438B4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26C5A79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B7C977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2B8F9C73">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100000元</w:t>
            </w:r>
          </w:p>
        </w:tc>
      </w:tr>
      <w:tr w14:paraId="32A8A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30B35605">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20B6B3A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2A31D823">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000000"/>
                <w:spacing w:val="0"/>
                <w:sz w:val="27"/>
                <w:szCs w:val="27"/>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26AB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6B4107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05029F1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57408C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4F03C76">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7443DEC">
      <w:pPr>
        <w:rPr>
          <w:rFonts w:ascii="Times New Roman" w:hAnsi="Times New Roman" w:eastAsia="宋体" w:cs="Times New Roman"/>
          <w:b/>
          <w:szCs w:val="24"/>
        </w:rPr>
      </w:pPr>
    </w:p>
    <w:p w14:paraId="209B8180">
      <w:pPr>
        <w:numPr>
          <w:ilvl w:val="0"/>
          <w:numId w:val="0"/>
        </w:numPr>
        <w:jc w:val="center"/>
        <w:rPr>
          <w:rFonts w:ascii="宋体" w:hAnsi="宋体"/>
          <w:b/>
          <w:bCs/>
          <w:kern w:val="0"/>
          <w:sz w:val="28"/>
          <w:szCs w:val="28"/>
        </w:rPr>
      </w:pPr>
      <w:bookmarkStart w:id="16" w:name="_Toc128884461"/>
      <w:r>
        <w:rPr>
          <w:rFonts w:hint="eastAsia" w:ascii="宋体" w:hAnsi="宋体" w:eastAsia="宋体" w:cs="宋体"/>
          <w:b/>
          <w:bCs/>
          <w:kern w:val="0"/>
          <w:sz w:val="28"/>
          <w:szCs w:val="28"/>
        </w:rPr>
        <w:t>二、</w:t>
      </w:r>
      <w:bookmarkEnd w:id="16"/>
      <w:r>
        <w:rPr>
          <w:rFonts w:hint="eastAsia" w:ascii="宋体" w:hAnsi="宋体"/>
          <w:b/>
          <w:bCs/>
          <w:kern w:val="0"/>
          <w:sz w:val="28"/>
          <w:szCs w:val="28"/>
        </w:rPr>
        <w:t>项目概况</w:t>
      </w:r>
    </w:p>
    <w:p w14:paraId="6919D23F">
      <w:pPr>
        <w:rPr>
          <w:rFonts w:hint="eastAsia" w:ascii="宋体" w:hAnsi="宋体" w:eastAsia="宋体" w:cs="宋体"/>
          <w:sz w:val="21"/>
          <w:szCs w:val="21"/>
          <w:lang w:val="en-US" w:eastAsia="zh-CN"/>
        </w:rPr>
      </w:pPr>
      <w:r>
        <w:rPr>
          <w:rFonts w:hint="eastAsia" w:ascii="宋体" w:hAnsi="宋体"/>
          <w:b/>
          <w:bCs/>
          <w:kern w:val="0"/>
          <w:sz w:val="28"/>
          <w:szCs w:val="28"/>
        </w:rPr>
        <w:t xml:space="preserve">   </w:t>
      </w:r>
      <w:r>
        <w:rPr>
          <w:rFonts w:hint="eastAsia" w:ascii="宋体" w:hAnsi="宋体" w:eastAsia="宋体" w:cs="宋体"/>
          <w:sz w:val="21"/>
          <w:szCs w:val="21"/>
          <w:lang w:val="en-US" w:eastAsia="zh-CN"/>
        </w:rPr>
        <w:t>2026年6月27日是深圳大学总医院开业八周年，为全面展示医院发展历程、集中展示建设成果，强化医院品牌形象传播，充分彰显医院坚持“以人民健康为中心”的核心理念，坚守“以促进医学事业发展”为宗旨，大力弘扬“敬佑生命、救死扶伤、甘于奉献、大爱无疆”的医疗卫生职业精神，现拟筹划摄制深圳大学总医院八周年宣传片。</w:t>
      </w:r>
    </w:p>
    <w:p w14:paraId="733E4A67">
      <w:pPr>
        <w:pStyle w:val="2"/>
        <w:rPr>
          <w:rFonts w:hint="eastAsia"/>
        </w:rPr>
      </w:pPr>
    </w:p>
    <w:p w14:paraId="0AEA3B5E">
      <w:pPr>
        <w:numPr>
          <w:ilvl w:val="0"/>
          <w:numId w:val="0"/>
        </w:numPr>
        <w:jc w:val="center"/>
        <w:rPr>
          <w:rFonts w:hint="eastAsia" w:ascii="宋体" w:hAnsi="宋体"/>
          <w:b/>
          <w:bCs/>
          <w:kern w:val="0"/>
          <w:sz w:val="28"/>
          <w:szCs w:val="28"/>
        </w:rPr>
      </w:pPr>
      <w:r>
        <w:rPr>
          <w:rFonts w:hint="eastAsia" w:ascii="宋体" w:hAnsi="宋体"/>
          <w:b/>
          <w:bCs/>
          <w:kern w:val="0"/>
          <w:sz w:val="28"/>
          <w:szCs w:val="28"/>
        </w:rPr>
        <w:t>三、项目内容及技术要求</w:t>
      </w:r>
    </w:p>
    <w:p w14:paraId="60924833">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（一）项目服务内容及要求</w:t>
      </w:r>
    </w:p>
    <w:p w14:paraId="786CFBEF">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1、视频画质：成片分辨率不低于 4K（3840×2160），且需同时提供 1080p（1920×1080） 高清版本用于网络传播；</w:t>
      </w:r>
    </w:p>
    <w:p w14:paraId="1B11CED0">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2、视频比例：宽高比为 16:9（横屏）；</w:t>
      </w:r>
    </w:p>
    <w:p w14:paraId="6919F8B8">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3、色彩空间：采用 Rec.709 或更优色彩标准，画面色彩真实、肤色还原准确，不得偏色、过曝或欠曝；</w:t>
      </w:r>
    </w:p>
    <w:p w14:paraId="4158E575">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4、画面质量：无抖动、无噪点、无镜头畸变；关键场景（如手术、检查）须保持专业、庄重，不出现模糊或晃动。视频时长：5-10分钟，最终时长根据医院实际需求调整；</w:t>
      </w:r>
    </w:p>
    <w:p w14:paraId="7EFFACB7">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5、视频内容：内容须围绕医院核心价值展开（具体内容根据医院实际调整）；</w:t>
      </w:r>
    </w:p>
    <w:p w14:paraId="34907EB2">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6、制作要求：原创脚本、医护工作场景、后期剪辑、调色、特效包装、配音配乐、字幕制作等；</w:t>
      </w:r>
    </w:p>
    <w:p w14:paraId="55223E62">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7、字幕要求：符合国家标准规范，不出现繁体字、错别字等；</w:t>
      </w:r>
    </w:p>
    <w:p w14:paraId="61650443">
      <w:pPr>
        <w:numPr>
          <w:ilvl w:val="0"/>
          <w:numId w:val="0"/>
        </w:numPr>
        <w:jc w:val="center"/>
        <w:rPr>
          <w:rFonts w:hint="eastAsia" w:ascii="宋体" w:hAnsi="宋体"/>
          <w:b/>
          <w:bCs/>
          <w:kern w:val="0"/>
          <w:sz w:val="28"/>
          <w:szCs w:val="28"/>
        </w:rPr>
      </w:pPr>
    </w:p>
    <w:p w14:paraId="232B6797">
      <w:pPr>
        <w:numPr>
          <w:ilvl w:val="0"/>
          <w:numId w:val="0"/>
        </w:numPr>
        <w:jc w:val="center"/>
        <w:rPr>
          <w:rFonts w:hint="eastAsia" w:ascii="宋体" w:hAnsi="宋体"/>
          <w:b/>
          <w:bCs/>
          <w:kern w:val="0"/>
          <w:sz w:val="28"/>
          <w:szCs w:val="28"/>
        </w:rPr>
      </w:pPr>
      <w:r>
        <w:rPr>
          <w:rFonts w:hint="eastAsia" w:ascii="宋体" w:hAnsi="宋体"/>
          <w:b/>
          <w:bCs/>
          <w:kern w:val="0"/>
          <w:sz w:val="28"/>
          <w:szCs w:val="28"/>
        </w:rPr>
        <w:t>四、商务需求</w:t>
      </w:r>
    </w:p>
    <w:p w14:paraId="456EB9CF">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（一）服务期限</w:t>
      </w:r>
    </w:p>
    <w:p w14:paraId="70612C74">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1、合同签订后，于2026年6月26日前交付完整成片。</w:t>
      </w:r>
    </w:p>
    <w:p w14:paraId="43F4A715">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2、自成片交付之日起，中标方须根据医院实际需求提供后续修改及完善服务，服务期为 30个自然日。经医院验收合格通过后，视为所有服务履行完毕。</w:t>
      </w:r>
    </w:p>
    <w:p w14:paraId="457F34E1">
      <w:pPr>
        <w:pStyle w:val="2"/>
        <w:rPr>
          <w:rFonts w:hint="eastAsia"/>
          <w:lang w:val="en-US" w:eastAsia="zh-CN"/>
        </w:rPr>
      </w:pPr>
    </w:p>
    <w:p w14:paraId="4AAFA70D">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lang w:val="en-US" w:eastAsia="zh-CN"/>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二</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验收要求</w:t>
      </w:r>
    </w:p>
    <w:p w14:paraId="4556189E">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1、技术质量：分辨率、色彩一致性（无偏色、跳帧）、音频质量（人声清晰，无杂音）、字幕准确性（无错别字，同步）；验收是否合格。</w:t>
      </w:r>
    </w:p>
    <w:p w14:paraId="753DED84">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 xml:space="preserve">2、内容准确性：医院信息、技术表述无误；验收是否合格。                                                                </w:t>
      </w:r>
    </w:p>
    <w:p w14:paraId="513D2418">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3、合规性审查：不涉及政治、色情、暴力、低俗、侮辱英烈等敏感话题；无侵权素材（肖像/音乐/字体）；无违反医疗广告法规内容；验收是否合格。</w:t>
      </w:r>
    </w:p>
    <w:p w14:paraId="613766D6">
      <w:pPr>
        <w:ind w:firstLine="420" w:firstLineChars="200"/>
        <w:jc w:val="left"/>
        <w:rPr>
          <w:rFonts w:hint="eastAsia" w:ascii="宋体" w:hAnsi="宋体"/>
          <w:b/>
          <w:color w:val="auto"/>
          <w:szCs w:val="21"/>
          <w:lang w:val="en-US" w:eastAsia="zh-CN"/>
        </w:rPr>
      </w:pPr>
      <w:r>
        <w:rPr>
          <w:rFonts w:hint="eastAsia" w:ascii="Times New Roman" w:hAnsi="Times New Roman" w:eastAsia="宋体" w:cs="Times New Roman"/>
          <w:kern w:val="0"/>
          <w:szCs w:val="21"/>
          <w:lang w:val="en-US" w:eastAsia="zh-CN"/>
        </w:rPr>
        <w:t xml:space="preserve">4、响应速度：能在规定时间内集中对影片进行拍摄制作；15分钟内响应需方要求；接到场通知后，1小时内提供上门服务；验收是否合格。   </w:t>
      </w:r>
      <w:r>
        <w:rPr>
          <w:rFonts w:hint="eastAsia" w:ascii="宋体" w:hAnsi="宋体"/>
          <w:b w:val="0"/>
          <w:bCs/>
          <w:color w:val="auto"/>
          <w:szCs w:val="21"/>
          <w:lang w:val="en-US" w:eastAsia="zh-CN"/>
        </w:rPr>
        <w:t xml:space="preserve">  </w:t>
      </w:r>
    </w:p>
    <w:p w14:paraId="56D381DE">
      <w:pPr>
        <w:pStyle w:val="2"/>
        <w:rPr>
          <w:rFonts w:hint="default"/>
          <w:lang w:val="en-US" w:eastAsia="zh-CN"/>
        </w:rPr>
      </w:pPr>
    </w:p>
    <w:p w14:paraId="591D960E">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）付款方式</w:t>
      </w:r>
    </w:p>
    <w:p w14:paraId="102FBC9D">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项目验收合格后，供方提供全额发票，经审批流程通过支付100%款项；</w:t>
      </w:r>
    </w:p>
    <w:p w14:paraId="4FE7A168">
      <w:pPr>
        <w:pStyle w:val="2"/>
        <w:ind w:left="0" w:leftChars="0" w:firstLine="0" w:firstLineChars="0"/>
        <w:rPr>
          <w:rFonts w:hint="eastAsia"/>
        </w:rPr>
      </w:pPr>
    </w:p>
    <w:p w14:paraId="4F953AC3">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四</w:t>
      </w:r>
      <w:r>
        <w:rPr>
          <w:rFonts w:hint="eastAsia" w:ascii="宋体" w:hAnsi="宋体" w:eastAsia="宋体" w:cs="宋体"/>
          <w:b/>
          <w:color w:val="auto"/>
          <w:szCs w:val="21"/>
          <w:lang w:eastAsia="zh-CN"/>
        </w:rPr>
        <w:t>）</w:t>
      </w:r>
      <w:r>
        <w:rPr>
          <w:rFonts w:hint="eastAsia" w:ascii="宋体" w:hAnsi="宋体" w:eastAsia="宋体" w:cs="宋体"/>
          <w:b/>
          <w:color w:val="auto"/>
          <w:szCs w:val="21"/>
        </w:rPr>
        <w:t>关于违约</w:t>
      </w:r>
    </w:p>
    <w:p w14:paraId="62D1B5B3">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供方无正当理由延迟交片，需方有权提出违约损失赔偿或解除合同。在履行合同过程中，如果供方遇到不能按时交片和提供服务的情况，应及时以书面形式将不能按时交片的理由、预期延误时间通知需方。需方收到供方通知后，认为理由正当的，可酌情延长交片时间。</w:t>
      </w:r>
    </w:p>
    <w:p w14:paraId="72C49BEE">
      <w:pPr>
        <w:spacing w:line="240" w:lineRule="atLeast"/>
        <w:ind w:firstLine="420" w:firstLineChars="200"/>
        <w:rPr>
          <w:szCs w:val="21"/>
        </w:rPr>
      </w:pPr>
    </w:p>
    <w:p w14:paraId="4793190D">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五</w:t>
      </w:r>
      <w:r>
        <w:rPr>
          <w:rFonts w:hint="eastAsia" w:ascii="宋体" w:hAnsi="宋体" w:eastAsia="宋体" w:cs="宋体"/>
          <w:b/>
          <w:color w:val="auto"/>
          <w:szCs w:val="21"/>
        </w:rPr>
        <w:t>）服务承诺</w:t>
      </w:r>
    </w:p>
    <w:p w14:paraId="02C24C5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lang w:eastAsia="zh-CN"/>
        </w:rPr>
        <w:t>根据需方要求，修改影片次数不少于10次；补拍次数不少</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lang w:eastAsia="zh-CN"/>
        </w:rPr>
        <w:t>次。</w:t>
      </w:r>
    </w:p>
    <w:p w14:paraId="6A2BC6D6">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lang w:eastAsia="zh-CN"/>
        </w:rPr>
        <w:t>自项目通过验收之日起深圳大学总医院享有该短片包括原始素材的所有权及知识产权，制作单位未经允许不得擅自发表、复制、传播或作其他用途。</w:t>
      </w:r>
    </w:p>
    <w:p w14:paraId="5A605495">
      <w:pPr>
        <w:pStyle w:val="2"/>
      </w:pPr>
    </w:p>
    <w:p w14:paraId="1C2DA109">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六</w:t>
      </w:r>
      <w:r>
        <w:rPr>
          <w:rFonts w:hint="eastAsia" w:ascii="宋体" w:hAnsi="宋体" w:eastAsia="宋体" w:cs="宋体"/>
          <w:b/>
          <w:color w:val="auto"/>
          <w:szCs w:val="21"/>
        </w:rPr>
        <w:t>）响应速度</w:t>
      </w:r>
    </w:p>
    <w:p w14:paraId="551F420C">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能在规定时间内集中对影片进行拍摄制作，供方须保持通讯通畅，确保15分钟内响应需方要求；在接到场通知后，1小时内提供上门服务（包括彩排演练、拍摄、补拍等），确保影片在制作和使用过程中出现问题能及时解决；</w:t>
      </w:r>
    </w:p>
    <w:p w14:paraId="0C731900">
      <w:pPr>
        <w:pStyle w:val="2"/>
      </w:pPr>
    </w:p>
    <w:p w14:paraId="665A5D90">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七</w:t>
      </w:r>
      <w:r>
        <w:rPr>
          <w:rFonts w:hint="eastAsia" w:ascii="宋体" w:hAnsi="宋体" w:eastAsia="宋体" w:cs="宋体"/>
          <w:b/>
          <w:color w:val="auto"/>
          <w:szCs w:val="21"/>
        </w:rPr>
        <w:t>）投标报价</w:t>
      </w:r>
    </w:p>
    <w:p w14:paraId="3F6E2AFC">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946720F">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648D9B">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3、投标人的投标报价不得超过财政预算限额；</w:t>
      </w:r>
    </w:p>
    <w:p w14:paraId="54DF6909">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4、投标人的投标报价，应是本项目招标范围和招标文件及合同条款上所列的各项内容中所述的全部，不得以任何理由予以重复，并以投标人在中提出的综合单价或总价为依据；</w:t>
      </w:r>
    </w:p>
    <w:p w14:paraId="410FC5A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5、除非深圳大学</w:t>
      </w:r>
      <w:r>
        <w:rPr>
          <w:rFonts w:hint="eastAsia" w:ascii="Times New Roman" w:hAnsi="Times New Roman" w:eastAsia="宋体" w:cs="Times New Roman"/>
          <w:kern w:val="0"/>
          <w:szCs w:val="21"/>
          <w:lang w:val="en-US" w:eastAsia="zh-CN"/>
        </w:rPr>
        <w:t>总医院</w:t>
      </w:r>
      <w:r>
        <w:rPr>
          <w:rFonts w:hint="eastAsia" w:ascii="Times New Roman" w:hAnsi="Times New Roman" w:eastAsia="宋体" w:cs="Times New Roman"/>
          <w:kern w:val="0"/>
          <w:szCs w:val="21"/>
          <w:lang w:eastAsia="zh-CN"/>
        </w:rPr>
        <w:t>招投标管理</w:t>
      </w:r>
      <w:r>
        <w:rPr>
          <w:rFonts w:hint="eastAsia" w:ascii="Times New Roman" w:hAnsi="Times New Roman" w:eastAsia="宋体" w:cs="Times New Roman"/>
          <w:kern w:val="0"/>
          <w:szCs w:val="21"/>
          <w:lang w:val="en-US" w:eastAsia="zh-CN"/>
        </w:rPr>
        <w:t>科</w:t>
      </w:r>
      <w:r>
        <w:rPr>
          <w:rFonts w:hint="eastAsia" w:ascii="Times New Roman" w:hAnsi="Times New Roman" w:eastAsia="宋体" w:cs="Times New Roman"/>
          <w:kern w:val="0"/>
          <w:szCs w:val="21"/>
          <w:lang w:eastAsia="zh-CN"/>
        </w:rPr>
        <w:t>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3F3AC728">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76DE5E0B">
      <w:pPr>
        <w:spacing w:before="78" w:beforeLines="25" w:after="78" w:afterLines="25" w:line="240" w:lineRule="exact"/>
        <w:ind w:firstLine="420" w:firstLineChars="200"/>
        <w:rPr>
          <w:rFonts w:ascii="宋体" w:hAnsi="宋体"/>
          <w:szCs w:val="21"/>
        </w:rPr>
      </w:pPr>
    </w:p>
    <w:p w14:paraId="60AF835A">
      <w:pPr>
        <w:numPr>
          <w:ilvl w:val="0"/>
          <w:numId w:val="0"/>
        </w:numPr>
        <w:adjustRightInd w:val="0"/>
        <w:snapToGrid w:val="0"/>
        <w:spacing w:line="240" w:lineRule="atLeast"/>
        <w:ind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八</w:t>
      </w:r>
      <w:r>
        <w:rPr>
          <w:rFonts w:hint="eastAsia" w:ascii="宋体" w:hAnsi="宋体" w:eastAsia="宋体" w:cs="宋体"/>
          <w:b/>
          <w:color w:val="auto"/>
          <w:szCs w:val="21"/>
        </w:rPr>
        <w:t>）终止合同事由</w:t>
      </w:r>
    </w:p>
    <w:p w14:paraId="15E74979">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中标人有下述情况之一的，采购单位有权终止合同：</w:t>
      </w:r>
    </w:p>
    <w:p w14:paraId="237404F5">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lang w:eastAsia="zh-CN"/>
        </w:rPr>
        <w:t>合同期内未经采购人书面同意，中标人擅自减少投标文件中承诺投入的人员的；</w:t>
      </w:r>
    </w:p>
    <w:p w14:paraId="519A38FC">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lang w:eastAsia="zh-CN"/>
        </w:rPr>
        <w:t>一年内受到两次责令限期整改的；</w:t>
      </w:r>
    </w:p>
    <w:p w14:paraId="45FECE1B">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lang w:eastAsia="zh-CN"/>
        </w:rPr>
        <w:t>因中标人的原因，发生重大或以上质量事故或社会公共事件，造成严重社会影响的；</w:t>
      </w:r>
    </w:p>
    <w:p w14:paraId="1FCFBCEB">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lang w:eastAsia="zh-CN"/>
        </w:rPr>
        <w:t>由于中标人的主要责任，被媒体曝光造成严重不良社会影响，经查证属实的；</w:t>
      </w:r>
    </w:p>
    <w:p w14:paraId="7BB04F59">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lang w:eastAsia="zh-CN"/>
        </w:rPr>
        <w:t>法律法规或采购文件规定的其他终止合同的情形。</w:t>
      </w:r>
    </w:p>
    <w:p w14:paraId="1FF9229A">
      <w:pPr>
        <w:spacing w:before="78" w:beforeLines="25" w:after="78" w:afterLines="25" w:line="240" w:lineRule="exact"/>
        <w:ind w:firstLine="420" w:firstLineChars="200"/>
        <w:rPr>
          <w:rFonts w:ascii="宋体" w:hAnsi="宋体"/>
          <w:szCs w:val="21"/>
        </w:rPr>
      </w:pPr>
    </w:p>
    <w:p w14:paraId="22E12BEB">
      <w:pPr>
        <w:numPr>
          <w:ilvl w:val="0"/>
          <w:numId w:val="0"/>
        </w:numPr>
        <w:jc w:val="center"/>
        <w:rPr>
          <w:rFonts w:hint="eastAsia" w:ascii="宋体" w:hAnsi="宋体"/>
          <w:b/>
          <w:bCs/>
          <w:kern w:val="0"/>
          <w:sz w:val="28"/>
          <w:szCs w:val="28"/>
        </w:rPr>
      </w:pPr>
      <w:r>
        <w:rPr>
          <w:rFonts w:hint="eastAsia" w:ascii="宋体" w:hAnsi="宋体"/>
          <w:b/>
          <w:bCs/>
          <w:kern w:val="0"/>
          <w:sz w:val="28"/>
          <w:szCs w:val="28"/>
        </w:rPr>
        <w:t>五、注意事项</w:t>
      </w:r>
    </w:p>
    <w:p w14:paraId="6B6830C1">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1、中标人不得将项目非法分包或转包给任何单位和个人。否则，采购单位有权即刻终止合同，并要求中标人赔偿相应损失。</w:t>
      </w:r>
    </w:p>
    <w:p w14:paraId="1C91270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2、投标人若认为招标文件的技术要求或其他要求有倾向性或不公正性，可在招标答疑阶段提出，以维护招标行为的公平、公正。</w:t>
      </w:r>
    </w:p>
    <w:p w14:paraId="030A28A8">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3、投标人使用的标准必须是国际公认或国家、或地方政府颁布的同等或更高的标准，如投标人使用的标准低于上述标准,评标委员会将有权不予接受，投标人必须列表将明显的差异详细说明。</w:t>
      </w:r>
    </w:p>
    <w:p w14:paraId="33335A1C">
      <w:pPr>
        <w:pageBreakBefore w:val="0"/>
        <w:kinsoku/>
        <w:wordWrap/>
        <w:overflowPunct/>
        <w:topLinePunct w:val="0"/>
        <w:autoSpaceDE/>
        <w:autoSpaceDN/>
        <w:bidi w:val="0"/>
        <w:snapToGrid/>
        <w:spacing w:line="240" w:lineRule="exact"/>
        <w:ind w:firstLine="420" w:firstLineChars="200"/>
      </w:pPr>
    </w:p>
    <w:p w14:paraId="0C3B2D7D">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4917A7C3">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5093D0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06D597D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7747574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71A93564">
      <w:pPr>
        <w:rPr>
          <w:rFonts w:ascii="宋体" w:hAnsi="宋体" w:eastAsia="宋体" w:cs="Times New Roman"/>
          <w:sz w:val="30"/>
          <w:szCs w:val="30"/>
        </w:rPr>
      </w:pPr>
    </w:p>
    <w:p w14:paraId="6EA3FCCF">
      <w:pPr>
        <w:rPr>
          <w:rFonts w:ascii="宋体" w:hAnsi="宋体" w:eastAsia="宋体" w:cs="Times New Roman"/>
          <w:sz w:val="30"/>
          <w:szCs w:val="30"/>
        </w:rPr>
      </w:pPr>
    </w:p>
    <w:p w14:paraId="4C99E7E7">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33E8BF3D">
      <w:pPr>
        <w:rPr>
          <w:rFonts w:hint="eastAsia" w:ascii="宋体" w:hAnsi="宋体" w:eastAsia="宋体" w:cs="Times New Roman"/>
          <w:sz w:val="30"/>
          <w:szCs w:val="30"/>
        </w:rPr>
      </w:pPr>
    </w:p>
    <w:p w14:paraId="6952101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12832789">
      <w:pPr>
        <w:numPr>
          <w:ilvl w:val="0"/>
          <w:numId w:val="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62F6E7B1">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二、投标及履约承诺函 </w:t>
      </w:r>
      <w:r>
        <w:rPr>
          <w:rFonts w:hint="eastAsia" w:ascii="宋体" w:hAnsi="宋体" w:eastAsia="宋体" w:cs="宋体"/>
          <w:color w:val="000000"/>
          <w:sz w:val="21"/>
          <w:szCs w:val="21"/>
          <w:lang w:val="en-US" w:eastAsia="zh-CN"/>
        </w:rPr>
        <w:t xml:space="preserve">                                   </w:t>
      </w:r>
    </w:p>
    <w:p w14:paraId="0D2AB10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9403E2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79B79D1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五、</w:t>
      </w:r>
      <w:r>
        <w:rPr>
          <w:rFonts w:hint="eastAsia" w:ascii="宋体" w:hAnsi="宋体" w:eastAsia="宋体" w:cs="宋体"/>
          <w:color w:val="000000"/>
          <w:sz w:val="21"/>
          <w:szCs w:val="21"/>
          <w:highlight w:val="none"/>
        </w:rPr>
        <w:t xml:space="preserve">投标人情况介绍 </w:t>
      </w:r>
    </w:p>
    <w:p w14:paraId="1C9F2856">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、拟安排的项目负责人情况</w:t>
      </w:r>
      <w:r>
        <w:rPr>
          <w:rFonts w:hint="eastAsia" w:ascii="宋体" w:hAnsi="宋体" w:eastAsia="宋体" w:cs="宋体"/>
          <w:color w:val="auto"/>
          <w:sz w:val="21"/>
          <w:szCs w:val="21"/>
        </w:rPr>
        <w:t>（仅限一人）</w:t>
      </w:r>
      <w:r>
        <w:rPr>
          <w:rFonts w:hint="eastAsia" w:ascii="宋体" w:hAnsi="宋体" w:eastAsia="宋体" w:cs="宋体"/>
          <w:color w:val="000000"/>
          <w:sz w:val="21"/>
          <w:szCs w:val="21"/>
          <w:highlight w:val="none"/>
          <w:lang w:val="en-US" w:eastAsia="zh-CN"/>
        </w:rPr>
        <w:t xml:space="preserve">                  </w:t>
      </w:r>
    </w:p>
    <w:p w14:paraId="0B89D25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拟安排的项目主要团队成员</w:t>
      </w:r>
      <w:r>
        <w:rPr>
          <w:rFonts w:hint="eastAsia" w:ascii="宋体" w:hAnsi="宋体" w:eastAsia="宋体" w:cs="宋体"/>
          <w:color w:val="000000"/>
          <w:sz w:val="21"/>
          <w:szCs w:val="21"/>
          <w:highlight w:val="none"/>
          <w:lang w:val="en-US" w:eastAsia="zh-CN"/>
        </w:rPr>
        <w:t>（主要技术人员）</w:t>
      </w:r>
      <w:r>
        <w:rPr>
          <w:rFonts w:hint="eastAsia" w:ascii="宋体" w:hAnsi="宋体" w:eastAsia="宋体" w:cs="宋体"/>
          <w:color w:val="000000"/>
          <w:sz w:val="21"/>
          <w:szCs w:val="21"/>
          <w:highlight w:val="none"/>
        </w:rPr>
        <w:t>情况（项目负责人除外）</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p>
    <w:p w14:paraId="25D6F275">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八</w:t>
      </w:r>
      <w:r>
        <w:rPr>
          <w:rFonts w:hint="eastAsia" w:ascii="宋体" w:hAnsi="宋体" w:eastAsia="宋体" w:cs="宋体"/>
          <w:color w:val="000000"/>
          <w:sz w:val="21"/>
          <w:szCs w:val="21"/>
          <w:highlight w:val="none"/>
        </w:rPr>
        <w:t>、投标人同类项目业绩情况</w:t>
      </w:r>
      <w:r>
        <w:rPr>
          <w:rFonts w:hint="eastAsia" w:ascii="宋体" w:hAnsi="宋体" w:eastAsia="宋体" w:cs="宋体"/>
          <w:color w:val="000000"/>
          <w:sz w:val="21"/>
          <w:szCs w:val="21"/>
          <w:highlight w:val="none"/>
          <w:lang w:val="en-US" w:eastAsia="zh-CN"/>
        </w:rPr>
        <w:t xml:space="preserve"> </w:t>
      </w:r>
    </w:p>
    <w:p w14:paraId="5A0F4C37">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九、样片质量                                                                         </w:t>
      </w:r>
    </w:p>
    <w:p w14:paraId="51C2942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十</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p>
    <w:p w14:paraId="5F3D0FB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十一、政府采购违法行为风险知悉确认书                      </w:t>
      </w:r>
    </w:p>
    <w:p w14:paraId="7B8ABF05">
      <w:pPr>
        <w:jc w:val="left"/>
        <w:rPr>
          <w:rFonts w:hint="eastAsia" w:ascii="宋体" w:hAnsi="宋体" w:eastAsia="宋体" w:cs="宋体"/>
          <w:color w:val="000000"/>
          <w:sz w:val="21"/>
          <w:szCs w:val="21"/>
          <w:highlight w:val="none"/>
        </w:rPr>
      </w:pPr>
    </w:p>
    <w:p w14:paraId="6361862A">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投标文件第二部分</w:t>
      </w:r>
    </w:p>
    <w:p w14:paraId="48D72062">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法定代表人（负责人）证明书</w:t>
      </w:r>
      <w:r>
        <w:rPr>
          <w:rFonts w:hint="eastAsia" w:ascii="宋体" w:hAnsi="宋体" w:eastAsia="宋体" w:cs="宋体"/>
          <w:color w:val="000000"/>
          <w:sz w:val="21"/>
          <w:szCs w:val="21"/>
          <w:highlight w:val="none"/>
          <w:lang w:val="en-US" w:eastAsia="zh-CN"/>
        </w:rPr>
        <w:t xml:space="preserve">                         </w:t>
      </w:r>
    </w:p>
    <w:p w14:paraId="75F0C162">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二、投标文件签署授权委托书</w:t>
      </w:r>
    </w:p>
    <w:p w14:paraId="2A50C9C2">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三、实施方案                                                                      </w:t>
      </w:r>
    </w:p>
    <w:p w14:paraId="4DD8BB94">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 xml:space="preserve">、项目重点难点分析、应对措施及相关的合理化建议     </w:t>
      </w:r>
      <w:r>
        <w:rPr>
          <w:rFonts w:hint="eastAsia" w:ascii="宋体" w:hAnsi="宋体" w:eastAsia="宋体" w:cs="宋体"/>
          <w:color w:val="000000"/>
          <w:sz w:val="21"/>
          <w:szCs w:val="21"/>
          <w:highlight w:val="none"/>
          <w:lang w:val="en-US" w:eastAsia="zh-CN"/>
        </w:rPr>
        <w:t xml:space="preserve">   </w:t>
      </w:r>
    </w:p>
    <w:p w14:paraId="0DFFC8E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、质量（完成时间、安全、环保）保障措施及方案</w:t>
      </w:r>
      <w:r>
        <w:rPr>
          <w:rFonts w:hint="eastAsia" w:ascii="宋体" w:hAnsi="宋体" w:eastAsia="宋体" w:cs="宋体"/>
          <w:color w:val="000000"/>
          <w:sz w:val="21"/>
          <w:szCs w:val="21"/>
          <w:highlight w:val="none"/>
          <w:lang w:val="en-US" w:eastAsia="zh-CN"/>
        </w:rPr>
        <w:t xml:space="preserve">                  </w:t>
      </w:r>
    </w:p>
    <w:p w14:paraId="5C8E32F1">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、项目完成（服务期满）后的服务承诺</w:t>
      </w:r>
      <w:r>
        <w:rPr>
          <w:rFonts w:hint="eastAsia" w:ascii="宋体" w:hAnsi="宋体" w:eastAsia="宋体" w:cs="宋体"/>
          <w:color w:val="000000"/>
          <w:sz w:val="21"/>
          <w:szCs w:val="21"/>
          <w:highlight w:val="none"/>
          <w:lang w:val="en-US" w:eastAsia="zh-CN"/>
        </w:rPr>
        <w:t xml:space="preserve">                              </w:t>
      </w:r>
    </w:p>
    <w:p w14:paraId="2FB0F05A">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、违约承诺</w:t>
      </w:r>
      <w:r>
        <w:rPr>
          <w:rFonts w:hint="eastAsia" w:ascii="宋体" w:hAnsi="宋体" w:eastAsia="宋体" w:cs="宋体"/>
          <w:color w:val="000000"/>
          <w:sz w:val="21"/>
          <w:szCs w:val="21"/>
          <w:highlight w:val="none"/>
          <w:lang w:val="en-US" w:eastAsia="zh-CN"/>
        </w:rPr>
        <w:t xml:space="preserve"> </w:t>
      </w:r>
    </w:p>
    <w:p w14:paraId="29FFCBA5">
      <w:pPr>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服务网点</w:t>
      </w:r>
      <w:r>
        <w:rPr>
          <w:rFonts w:hint="eastAsia" w:ascii="宋体" w:hAnsi="宋体" w:eastAsia="宋体" w:cs="宋体"/>
          <w:color w:val="000000"/>
          <w:sz w:val="21"/>
          <w:szCs w:val="21"/>
          <w:highlight w:val="none"/>
          <w:lang w:val="en-US" w:eastAsia="zh-CN"/>
        </w:rPr>
        <w:t xml:space="preserve">                                           </w:t>
      </w:r>
    </w:p>
    <w:p w14:paraId="513ABE01">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highlight w:val="none"/>
          <w:lang w:val="en-US" w:eastAsia="zh-CN"/>
        </w:rPr>
        <w:t>九</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1BB8F2DE">
      <w:pPr>
        <w:rPr>
          <w:rFonts w:ascii="宋体" w:hAnsi="宋体" w:eastAsia="宋体" w:cs="Times New Roman"/>
          <w:sz w:val="24"/>
          <w:szCs w:val="24"/>
        </w:rPr>
      </w:pPr>
      <w:r>
        <w:rPr>
          <w:rFonts w:hint="eastAsia" w:ascii="宋体" w:hAnsi="宋体" w:eastAsia="宋体" w:cs="Times New Roman"/>
          <w:sz w:val="24"/>
          <w:szCs w:val="24"/>
        </w:rPr>
        <w:t xml:space="preserve"> </w:t>
      </w:r>
    </w:p>
    <w:p w14:paraId="0FCAC783">
      <w:pPr>
        <w:rPr>
          <w:rFonts w:ascii="宋体" w:hAnsi="宋体" w:eastAsia="宋体" w:cs="Times New Roman"/>
          <w:sz w:val="24"/>
          <w:szCs w:val="24"/>
        </w:rPr>
      </w:pPr>
      <w:r>
        <w:rPr>
          <w:rFonts w:ascii="宋体" w:hAnsi="宋体" w:eastAsia="宋体" w:cs="Times New Roman"/>
          <w:sz w:val="24"/>
          <w:szCs w:val="24"/>
        </w:rPr>
        <w:br w:type="page"/>
      </w:r>
    </w:p>
    <w:p w14:paraId="2976E9A1">
      <w:pPr>
        <w:rPr>
          <w:rFonts w:ascii="宋体" w:hAnsi="宋体" w:eastAsia="宋体" w:cs="Times New Roman"/>
          <w:sz w:val="24"/>
          <w:szCs w:val="24"/>
        </w:rPr>
      </w:pPr>
    </w:p>
    <w:p w14:paraId="64A11B34">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551B23A8">
      <w:pPr>
        <w:jc w:val="center"/>
        <w:rPr>
          <w:rFonts w:ascii="宋体" w:hAnsi="宋体" w:eastAsia="宋体" w:cs="Times New Roman"/>
          <w:b/>
          <w:sz w:val="52"/>
          <w:szCs w:val="52"/>
        </w:rPr>
      </w:pPr>
    </w:p>
    <w:p w14:paraId="626E2FCE">
      <w:pPr>
        <w:jc w:val="center"/>
        <w:rPr>
          <w:rFonts w:ascii="宋体" w:hAnsi="宋体" w:eastAsia="宋体" w:cs="Times New Roman"/>
          <w:b/>
          <w:sz w:val="52"/>
          <w:szCs w:val="52"/>
        </w:rPr>
      </w:pPr>
    </w:p>
    <w:p w14:paraId="06A44EF6">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3F7AC99A">
      <w:pPr>
        <w:jc w:val="center"/>
        <w:rPr>
          <w:rFonts w:hint="default" w:ascii="宋体" w:hAnsi="宋体" w:eastAsia="宋体" w:cs="Times New Roman"/>
          <w:b/>
          <w:sz w:val="30"/>
          <w:szCs w:val="30"/>
          <w:lang w:val="en-US" w:eastAsia="zh-CN"/>
        </w:rPr>
      </w:pPr>
      <w:r>
        <w:rPr>
          <w:rFonts w:hint="eastAsia" w:ascii="宋体" w:hAnsi="宋体" w:eastAsia="宋体" w:cs="Times New Roman"/>
          <w:color w:val="FF0000"/>
          <w:szCs w:val="24"/>
          <w:lang w:eastAsia="zh-CN"/>
        </w:rPr>
        <w:t>（</w:t>
      </w:r>
      <w:r>
        <w:rPr>
          <w:rFonts w:hint="eastAsia" w:ascii="宋体" w:hAnsi="宋体" w:eastAsia="宋体" w:cs="Times New Roman"/>
          <w:color w:val="FF0000"/>
          <w:szCs w:val="24"/>
          <w:lang w:val="en-US" w:eastAsia="zh-CN"/>
        </w:rPr>
        <w:t>电子文件</w:t>
      </w:r>
      <w:r>
        <w:rPr>
          <w:rFonts w:hint="eastAsia" w:ascii="宋体" w:hAnsi="宋体" w:eastAsia="宋体" w:cs="Times New Roman"/>
          <w:color w:val="FF0000"/>
          <w:szCs w:val="24"/>
          <w:lang w:eastAsia="zh-CN"/>
        </w:rPr>
        <w:t>）</w:t>
      </w:r>
    </w:p>
    <w:p w14:paraId="4BDDB6A9">
      <w:pPr>
        <w:rPr>
          <w:rFonts w:hint="default" w:ascii="宋体" w:hAnsi="宋体" w:eastAsia="宋体" w:cs="Times New Roman"/>
          <w:b/>
          <w:sz w:val="30"/>
          <w:szCs w:val="30"/>
          <w:lang w:val="en-US" w:eastAsia="zh-CN"/>
        </w:rPr>
      </w:pPr>
    </w:p>
    <w:p w14:paraId="1C70136A">
      <w:pPr>
        <w:rPr>
          <w:rFonts w:ascii="宋体" w:hAnsi="宋体" w:eastAsia="宋体" w:cs="Times New Roman"/>
          <w:b/>
          <w:sz w:val="30"/>
          <w:szCs w:val="30"/>
        </w:rPr>
      </w:pPr>
    </w:p>
    <w:p w14:paraId="39C08636">
      <w:pPr>
        <w:rPr>
          <w:rFonts w:ascii="宋体" w:hAnsi="宋体" w:eastAsia="宋体" w:cs="Times New Roman"/>
          <w:b/>
          <w:sz w:val="30"/>
          <w:szCs w:val="30"/>
        </w:rPr>
      </w:pPr>
    </w:p>
    <w:p w14:paraId="5C91739E">
      <w:pPr>
        <w:rPr>
          <w:rFonts w:ascii="宋体" w:hAnsi="宋体" w:eastAsia="宋体" w:cs="Times New Roman"/>
          <w:b/>
          <w:sz w:val="32"/>
          <w:szCs w:val="32"/>
        </w:rPr>
      </w:pPr>
      <w:r>
        <w:rPr>
          <w:rFonts w:hint="eastAsia" w:ascii="宋体" w:hAnsi="宋体" w:eastAsia="宋体" w:cs="Times New Roman"/>
          <w:b/>
          <w:sz w:val="32"/>
          <w:szCs w:val="32"/>
        </w:rPr>
        <w:t>项目编号：</w:t>
      </w:r>
    </w:p>
    <w:p w14:paraId="48CF6BD4">
      <w:pPr>
        <w:rPr>
          <w:rFonts w:ascii="宋体" w:hAnsi="宋体" w:eastAsia="宋体" w:cs="Times New Roman"/>
          <w:b/>
          <w:sz w:val="32"/>
          <w:szCs w:val="32"/>
        </w:rPr>
      </w:pPr>
    </w:p>
    <w:p w14:paraId="58FF0F79">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0C09B248">
      <w:pPr>
        <w:rPr>
          <w:rFonts w:ascii="宋体" w:hAnsi="宋体" w:eastAsia="宋体" w:cs="Times New Roman"/>
          <w:b/>
          <w:sz w:val="30"/>
          <w:szCs w:val="30"/>
        </w:rPr>
      </w:pPr>
    </w:p>
    <w:p w14:paraId="717E400D">
      <w:pPr>
        <w:rPr>
          <w:rFonts w:ascii="宋体" w:hAnsi="宋体" w:eastAsia="宋体" w:cs="Times New Roman"/>
          <w:b/>
          <w:sz w:val="30"/>
          <w:szCs w:val="30"/>
        </w:rPr>
      </w:pPr>
    </w:p>
    <w:p w14:paraId="207021EB">
      <w:pPr>
        <w:rPr>
          <w:rFonts w:ascii="宋体" w:hAnsi="宋体" w:eastAsia="宋体" w:cs="Times New Roman"/>
          <w:b/>
          <w:sz w:val="30"/>
          <w:szCs w:val="30"/>
        </w:rPr>
      </w:pPr>
    </w:p>
    <w:p w14:paraId="44691A65">
      <w:pPr>
        <w:rPr>
          <w:rFonts w:ascii="宋体" w:hAnsi="宋体" w:eastAsia="宋体" w:cs="Times New Roman"/>
          <w:b/>
          <w:sz w:val="30"/>
          <w:szCs w:val="30"/>
        </w:rPr>
      </w:pPr>
    </w:p>
    <w:p w14:paraId="60219D10">
      <w:pPr>
        <w:rPr>
          <w:rFonts w:ascii="宋体" w:hAnsi="宋体" w:eastAsia="宋体" w:cs="Times New Roman"/>
          <w:b/>
          <w:sz w:val="30"/>
          <w:szCs w:val="30"/>
        </w:rPr>
      </w:pPr>
    </w:p>
    <w:p w14:paraId="7FA17C11">
      <w:pPr>
        <w:rPr>
          <w:rFonts w:ascii="宋体" w:hAnsi="宋体" w:eastAsia="宋体" w:cs="Times New Roman"/>
          <w:b/>
          <w:sz w:val="30"/>
          <w:szCs w:val="30"/>
        </w:rPr>
      </w:pPr>
    </w:p>
    <w:p w14:paraId="04D68730">
      <w:pPr>
        <w:rPr>
          <w:rFonts w:ascii="宋体" w:hAnsi="宋体" w:eastAsia="宋体" w:cs="Times New Roman"/>
          <w:b/>
          <w:sz w:val="30"/>
          <w:szCs w:val="30"/>
        </w:rPr>
      </w:pPr>
    </w:p>
    <w:p w14:paraId="2A777610">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582DFA58">
      <w:pPr>
        <w:rPr>
          <w:rFonts w:ascii="宋体" w:hAnsi="宋体" w:eastAsia="宋体" w:cs="Times New Roman"/>
          <w:b/>
          <w:color w:val="FF0000"/>
          <w:sz w:val="30"/>
          <w:szCs w:val="30"/>
        </w:rPr>
      </w:pPr>
    </w:p>
    <w:p w14:paraId="6C0635F4">
      <w:pPr>
        <w:rPr>
          <w:rFonts w:ascii="宋体" w:hAnsi="宋体" w:eastAsia="宋体" w:cs="Times New Roman"/>
          <w:b/>
          <w:color w:val="FF0000"/>
          <w:sz w:val="30"/>
          <w:szCs w:val="30"/>
        </w:rPr>
      </w:pPr>
    </w:p>
    <w:p w14:paraId="11BAE048">
      <w:pPr>
        <w:widowControl/>
        <w:jc w:val="left"/>
        <w:rPr>
          <w:rFonts w:ascii="宋体" w:hAnsi="宋体" w:eastAsia="宋体" w:cs="Times New Roman"/>
          <w:b/>
          <w:color w:val="FF0000"/>
          <w:sz w:val="30"/>
          <w:szCs w:val="30"/>
        </w:rPr>
      </w:pPr>
    </w:p>
    <w:p w14:paraId="7606B01D">
      <w:pPr>
        <w:rPr>
          <w:rFonts w:ascii="仿宋_GB2312" w:hAnsi="Times New Roman" w:eastAsia="仿宋_GB2312" w:cs="Times New Roman"/>
          <w:sz w:val="24"/>
          <w:szCs w:val="24"/>
        </w:rPr>
      </w:pPr>
    </w:p>
    <w:bookmarkEnd w:id="0"/>
    <w:bookmarkEnd w:id="1"/>
    <w:bookmarkEnd w:id="2"/>
    <w:p w14:paraId="1CC8C414">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2EF62ED0">
      <w:pPr>
        <w:rPr>
          <w:rFonts w:hint="eastAsia" w:ascii="宋体" w:hAnsi="宋体" w:eastAsia="宋体" w:cs="Times New Roman"/>
          <w:sz w:val="30"/>
          <w:szCs w:val="30"/>
        </w:rPr>
      </w:pPr>
      <w:r>
        <w:rPr>
          <w:rFonts w:hint="eastAsia" w:ascii="宋体" w:hAnsi="宋体" w:eastAsia="宋体" w:cs="Times New Roman"/>
          <w:sz w:val="30"/>
          <w:szCs w:val="30"/>
        </w:rPr>
        <w:t>投标文件第一部分</w:t>
      </w:r>
    </w:p>
    <w:p w14:paraId="0BF9F250">
      <w:pPr>
        <w:numPr>
          <w:ilvl w:val="0"/>
          <w:numId w:val="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r>
        <w:rPr>
          <w:rFonts w:hint="eastAsia" w:ascii="宋体" w:hAnsi="宋体" w:eastAsia="宋体" w:cs="宋体"/>
          <w:color w:val="000000"/>
          <w:sz w:val="21"/>
          <w:szCs w:val="21"/>
          <w:lang w:val="en-US" w:eastAsia="zh-CN"/>
        </w:rPr>
        <w:t xml:space="preserve">                                               页码</w:t>
      </w:r>
      <w:r>
        <w:rPr>
          <w:rFonts w:hint="eastAsia" w:ascii="宋体" w:hAnsi="宋体" w:eastAsia="宋体" w:cs="宋体"/>
          <w:color w:val="000000"/>
          <w:sz w:val="21"/>
          <w:szCs w:val="21"/>
        </w:rPr>
        <w:t xml:space="preserve">                                 </w:t>
      </w:r>
    </w:p>
    <w:p w14:paraId="04C37735">
      <w:pPr>
        <w:numPr>
          <w:ilvl w:val="0"/>
          <w:numId w:val="0"/>
        </w:numPr>
        <w:jc w:val="left"/>
        <w:rPr>
          <w:rFonts w:hint="default" w:ascii="宋体" w:hAnsi="宋体" w:eastAsia="宋体" w:cs="宋体"/>
          <w:color w:val="000000"/>
          <w:sz w:val="21"/>
          <w:szCs w:val="21"/>
          <w:lang w:val="en-US"/>
        </w:rPr>
      </w:pPr>
      <w:r>
        <w:rPr>
          <w:rFonts w:hint="eastAsia" w:ascii="宋体" w:hAnsi="宋体" w:eastAsia="宋体" w:cs="宋体"/>
          <w:color w:val="000000"/>
          <w:sz w:val="21"/>
          <w:szCs w:val="21"/>
        </w:rPr>
        <w:t xml:space="preserve">二、投标及履约承诺函 </w:t>
      </w:r>
      <w:r>
        <w:rPr>
          <w:rFonts w:hint="eastAsia" w:ascii="宋体" w:hAnsi="宋体" w:eastAsia="宋体" w:cs="宋体"/>
          <w:color w:val="000000"/>
          <w:sz w:val="21"/>
          <w:szCs w:val="21"/>
          <w:lang w:val="en-US" w:eastAsia="zh-CN"/>
        </w:rPr>
        <w:t xml:space="preserve">                                              页码</w:t>
      </w:r>
      <w:r>
        <w:rPr>
          <w:rFonts w:hint="eastAsia" w:ascii="宋体" w:hAnsi="宋体" w:eastAsia="宋体" w:cs="宋体"/>
          <w:color w:val="000000"/>
          <w:sz w:val="21"/>
          <w:szCs w:val="21"/>
        </w:rPr>
        <w:t xml:space="preserve"> </w:t>
      </w:r>
    </w:p>
    <w:p w14:paraId="2A4C57AE">
      <w:pPr>
        <w:jc w:val="left"/>
        <w:rPr>
          <w:rFonts w:hint="default" w:ascii="宋体" w:hAnsi="宋体" w:eastAsia="宋体" w:cs="宋体"/>
          <w:color w:val="000000"/>
          <w:sz w:val="21"/>
          <w:szCs w:val="21"/>
          <w:lang w:val="en-US"/>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页码</w:t>
      </w:r>
      <w:r>
        <w:rPr>
          <w:rFonts w:hint="eastAsia" w:ascii="宋体" w:hAnsi="宋体" w:eastAsia="宋体" w:cs="宋体"/>
          <w:color w:val="000000"/>
          <w:sz w:val="21"/>
          <w:szCs w:val="21"/>
        </w:rPr>
        <w:t xml:space="preserve"> </w:t>
      </w:r>
    </w:p>
    <w:p w14:paraId="4C329335">
      <w:pPr>
        <w:jc w:val="left"/>
        <w:rPr>
          <w:rFonts w:hint="default" w:ascii="宋体" w:hAnsi="宋体" w:eastAsia="宋体" w:cs="宋体"/>
          <w:color w:val="000000"/>
          <w:sz w:val="21"/>
          <w:szCs w:val="21"/>
          <w:lang w:val="en-US"/>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页码</w:t>
      </w:r>
      <w:r>
        <w:rPr>
          <w:rFonts w:hint="eastAsia" w:ascii="宋体" w:hAnsi="宋体" w:eastAsia="宋体" w:cs="宋体"/>
          <w:color w:val="000000"/>
          <w:sz w:val="21"/>
          <w:szCs w:val="21"/>
        </w:rPr>
        <w:t xml:space="preserve"> </w:t>
      </w:r>
    </w:p>
    <w:p w14:paraId="2B6F708E">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rPr>
        <w:t>五、</w:t>
      </w:r>
      <w:r>
        <w:rPr>
          <w:rFonts w:hint="eastAsia" w:ascii="宋体" w:hAnsi="宋体" w:eastAsia="宋体" w:cs="宋体"/>
          <w:color w:val="000000"/>
          <w:sz w:val="21"/>
          <w:szCs w:val="21"/>
          <w:highlight w:val="none"/>
        </w:rPr>
        <w:t xml:space="preserve">投标人情况介绍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64AF22BC">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、拟安排的项目负责人情况</w:t>
      </w:r>
      <w:r>
        <w:rPr>
          <w:rFonts w:hint="eastAsia" w:ascii="宋体" w:hAnsi="宋体" w:eastAsia="宋体" w:cs="宋体"/>
          <w:color w:val="auto"/>
          <w:sz w:val="21"/>
          <w:szCs w:val="21"/>
        </w:rPr>
        <w:t>（仅限一人）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43B6AFDF">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拟安排的项目主要团队成员</w:t>
      </w:r>
      <w:r>
        <w:rPr>
          <w:rFonts w:hint="eastAsia" w:ascii="宋体" w:hAnsi="宋体" w:eastAsia="宋体" w:cs="宋体"/>
          <w:color w:val="000000"/>
          <w:sz w:val="21"/>
          <w:szCs w:val="21"/>
          <w:highlight w:val="none"/>
          <w:lang w:val="en-US" w:eastAsia="zh-CN"/>
        </w:rPr>
        <w:t>（主要技术人员）</w:t>
      </w:r>
      <w:r>
        <w:rPr>
          <w:rFonts w:hint="eastAsia" w:ascii="宋体" w:hAnsi="宋体" w:eastAsia="宋体" w:cs="宋体"/>
          <w:color w:val="000000"/>
          <w:sz w:val="21"/>
          <w:szCs w:val="21"/>
          <w:highlight w:val="none"/>
        </w:rPr>
        <w:t>情况（项目负责人除外）</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p>
    <w:p w14:paraId="2FCD962A">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八</w:t>
      </w:r>
      <w:r>
        <w:rPr>
          <w:rFonts w:hint="eastAsia" w:ascii="宋体" w:hAnsi="宋体" w:eastAsia="宋体" w:cs="宋体"/>
          <w:color w:val="000000"/>
          <w:sz w:val="21"/>
          <w:szCs w:val="21"/>
          <w:highlight w:val="none"/>
        </w:rPr>
        <w:t>、投标人同类项目业绩情况</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1AFF4041">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九、样片质量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highlight w:val="none"/>
          <w:lang w:val="en-US" w:eastAsia="zh-CN"/>
        </w:rPr>
        <w:t xml:space="preserve">                  </w:t>
      </w:r>
    </w:p>
    <w:p w14:paraId="66088A11">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十</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highlight w:val="none"/>
          <w:lang w:val="en-US" w:eastAsia="zh-CN"/>
        </w:rPr>
        <w:t xml:space="preserve">               </w:t>
      </w:r>
    </w:p>
    <w:p w14:paraId="0F7CC842">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 xml:space="preserve">十一、政府采购违法行为风险知悉确认书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245E5AEB">
      <w:pPr>
        <w:jc w:val="left"/>
        <w:rPr>
          <w:rFonts w:hint="eastAsia" w:ascii="宋体" w:hAnsi="宋体" w:eastAsia="宋体" w:cs="宋体"/>
          <w:color w:val="000000"/>
          <w:sz w:val="21"/>
          <w:szCs w:val="21"/>
          <w:highlight w:val="none"/>
        </w:rPr>
      </w:pPr>
    </w:p>
    <w:p w14:paraId="60BFCF22">
      <w:pPr>
        <w:rPr>
          <w:rFonts w:hint="eastAsia" w:ascii="宋体" w:hAnsi="宋体" w:eastAsia="宋体" w:cs="Times New Roman"/>
          <w:sz w:val="30"/>
          <w:szCs w:val="30"/>
        </w:rPr>
      </w:pPr>
      <w:r>
        <w:rPr>
          <w:rFonts w:hint="eastAsia" w:ascii="宋体" w:hAnsi="宋体" w:eastAsia="宋体" w:cs="Times New Roman"/>
          <w:sz w:val="30"/>
          <w:szCs w:val="30"/>
        </w:rPr>
        <w:t>投标文件第二部分</w:t>
      </w:r>
    </w:p>
    <w:p w14:paraId="05524223">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法定代表人（负责人）证明书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71F7C605">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二、投标文件签署授权委托书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00B03E12">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三、实施方案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highlight w:val="none"/>
          <w:lang w:val="en-US" w:eastAsia="zh-CN"/>
        </w:rPr>
        <w:t xml:space="preserve">               </w:t>
      </w:r>
    </w:p>
    <w:p w14:paraId="37BCA948">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 xml:space="preserve">、项目重点难点分析、应对措施及相关的合理化建议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4D7FDE48">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、质量（完成时间、安全、环保）保障措施及方案</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4F4F75AF">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、项目完成（服务期满）后的服务承诺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5BD903D2">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、违约承诺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16CB63AF">
      <w:pPr>
        <w:jc w:val="left"/>
        <w:rPr>
          <w:rFonts w:hint="default" w:ascii="宋体" w:hAnsi="宋体" w:eastAsia="宋体" w:cs="宋体"/>
          <w:color w:val="000000"/>
          <w:sz w:val="21"/>
          <w:szCs w:val="21"/>
          <w:highlight w:val="none"/>
          <w:lang w:val="en-US"/>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服务网点</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268C7CFC">
      <w:pPr>
        <w:ind w:left="7840" w:hanging="5880" w:hangingChars="2800"/>
        <w:jc w:val="left"/>
        <w:rPr>
          <w:rFonts w:ascii="Times New Roman" w:hAnsi="Times New Roman" w:eastAsia="宋体" w:cs="Times New Roman"/>
          <w:szCs w:val="24"/>
        </w:rPr>
      </w:pPr>
      <w:r>
        <w:rPr>
          <w:rFonts w:hint="eastAsia" w:ascii="宋体" w:hAnsi="宋体" w:eastAsia="宋体" w:cs="宋体"/>
          <w:color w:val="000000"/>
          <w:sz w:val="21"/>
          <w:szCs w:val="21"/>
          <w:highlight w:val="none"/>
          <w:lang w:val="en-US" w:eastAsia="zh-CN"/>
        </w:rPr>
        <w:t>九</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Times New Roman"/>
          <w:sz w:val="28"/>
          <w:szCs w:val="28"/>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Times New Roman"/>
          <w:sz w:val="28"/>
          <w:szCs w:val="28"/>
          <w:lang w:val="en-US" w:eastAsia="zh-CN"/>
        </w:rPr>
        <w:t xml:space="preserve">                           </w:t>
      </w:r>
    </w:p>
    <w:p w14:paraId="0B44468C">
      <w:pPr>
        <w:rPr>
          <w:rFonts w:hint="eastAsia" w:ascii="Times New Roman" w:hAnsi="Times New Roman" w:eastAsia="宋体" w:cs="Times New Roman"/>
          <w:b/>
          <w:bCs/>
          <w:color w:val="FF0000"/>
          <w:sz w:val="24"/>
          <w:szCs w:val="24"/>
        </w:rPr>
      </w:pPr>
    </w:p>
    <w:p w14:paraId="39A15F56">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15B86F1B">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138A0872">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4042263">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3AE77B5E">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70E9BCF7">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554BEA4C">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2BDABF6E">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0C83446E">
      <w:pPr>
        <w:spacing w:after="231" w:afterLines="50"/>
        <w:ind w:firstLine="548" w:firstLineChars="196"/>
        <w:rPr>
          <w:rFonts w:hint="eastAsia" w:ascii="宋体" w:hAnsi="宋体" w:eastAsia="宋体" w:cs="Times New Roman"/>
          <w:sz w:val="28"/>
          <w:szCs w:val="28"/>
        </w:rPr>
      </w:pPr>
    </w:p>
    <w:p w14:paraId="4E9EF86C">
      <w:pPr>
        <w:ind w:left="540" w:leftChars="257"/>
        <w:rPr>
          <w:rFonts w:ascii="宋体" w:hAnsi="宋体" w:eastAsia="宋体" w:cs="Times New Roman"/>
          <w:sz w:val="28"/>
          <w:szCs w:val="28"/>
        </w:rPr>
      </w:pPr>
    </w:p>
    <w:p w14:paraId="7A192710">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38C402BF">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7CEA8C78">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6D5472C2">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2FDA8BB4">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40E9F2E5">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5AC7433B">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7501F864">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4ABB8C66">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C1960DE">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3A5D50FE">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121DDE77">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6E022BF">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290C2DCB">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182637BB">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C9EBBF1">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52A596EF">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33F5D0">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601D8E">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5375B929">
      <w:pPr>
        <w:ind w:firstLine="480" w:firstLineChars="200"/>
        <w:rPr>
          <w:rFonts w:ascii="宋体" w:hAnsi="宋体" w:eastAsia="宋体" w:cs="Times New Roman"/>
          <w:sz w:val="24"/>
          <w:szCs w:val="28"/>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p>
    <w:p w14:paraId="172310E9">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0659CA95">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225DF19">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1E323F">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14E967D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79E9D9A">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130A2926">
      <w:pPr>
        <w:ind w:firstLine="480" w:firstLineChars="200"/>
        <w:rPr>
          <w:rFonts w:ascii="宋体" w:hAnsi="宋体" w:eastAsia="宋体" w:cs="Times New Roman"/>
          <w:sz w:val="24"/>
          <w:szCs w:val="28"/>
        </w:rPr>
      </w:pPr>
    </w:p>
    <w:p w14:paraId="5D7504AB">
      <w:pPr>
        <w:wordWrap w:val="0"/>
        <w:ind w:firstLine="645"/>
        <w:jc w:val="right"/>
        <w:rPr>
          <w:rFonts w:ascii="宋体" w:hAnsi="宋体" w:eastAsia="宋体" w:cs="Times New Roman"/>
          <w:sz w:val="24"/>
          <w:szCs w:val="28"/>
        </w:rPr>
      </w:pPr>
    </w:p>
    <w:p w14:paraId="480583AA">
      <w:pPr>
        <w:ind w:firstLine="3360" w:firstLineChars="14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 xml:space="preserve">                        </w:t>
      </w:r>
    </w:p>
    <w:p w14:paraId="5F9576FB">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6A7B82D3">
      <w:pPr>
        <w:ind w:firstLine="480" w:firstLineChars="200"/>
        <w:rPr>
          <w:rFonts w:hint="eastAsia" w:ascii="宋体" w:hAnsi="Times New Roman" w:eastAsia="宋体" w:cs="Times New Roman"/>
          <w:bCs/>
          <w:sz w:val="24"/>
          <w:szCs w:val="28"/>
        </w:rPr>
      </w:pPr>
    </w:p>
    <w:p w14:paraId="5C1162E0">
      <w:pPr>
        <w:rPr>
          <w:rFonts w:hint="eastAsia" w:ascii="宋体"/>
          <w:b w:val="0"/>
          <w:szCs w:val="28"/>
        </w:rPr>
      </w:pPr>
      <w:r>
        <w:rPr>
          <w:rFonts w:hint="eastAsia" w:ascii="宋体"/>
          <w:b w:val="0"/>
          <w:szCs w:val="28"/>
        </w:rPr>
        <w:br w:type="page"/>
      </w:r>
    </w:p>
    <w:p w14:paraId="79FA9AFF">
      <w:pPr>
        <w:pStyle w:val="19"/>
        <w:tabs>
          <w:tab w:val="left" w:pos="7513"/>
          <w:tab w:val="left" w:pos="8313"/>
        </w:tabs>
        <w:ind w:right="-51"/>
        <w:jc w:val="left"/>
        <w:rPr>
          <w:rFonts w:hint="eastAsia" w:ascii="宋体"/>
          <w:b w:val="0"/>
          <w:szCs w:val="28"/>
        </w:rPr>
      </w:pPr>
    </w:p>
    <w:p w14:paraId="49BF0BFC">
      <w:pPr>
        <w:pStyle w:val="19"/>
        <w:tabs>
          <w:tab w:val="left" w:pos="7513"/>
          <w:tab w:val="left" w:pos="8313"/>
        </w:tabs>
        <w:ind w:right="-51"/>
        <w:jc w:val="left"/>
        <w:rPr>
          <w:rFonts w:ascii="宋体"/>
          <w:b w:val="0"/>
          <w:szCs w:val="28"/>
        </w:rPr>
      </w:pPr>
      <w:r>
        <w:rPr>
          <w:rFonts w:hint="eastAsia" w:ascii="宋体"/>
          <w:b w:val="0"/>
          <w:szCs w:val="28"/>
        </w:rPr>
        <w:t>附表：</w:t>
      </w:r>
    </w:p>
    <w:p w14:paraId="66C0DC7B">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0802C25C">
      <w:pPr>
        <w:spacing w:line="360" w:lineRule="auto"/>
        <w:rPr>
          <w:rFonts w:ascii="仿宋" w:hAnsi="仿宋" w:eastAsia="仿宋"/>
        </w:rPr>
      </w:pPr>
      <w:r>
        <w:rPr>
          <w:rFonts w:hint="eastAsia" w:ascii="仿宋" w:hAnsi="仿宋" w:eastAsia="仿宋"/>
        </w:rPr>
        <w:t>填表单位：                         填表日期：     年   月   日</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110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75F0F0A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13D7D6C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AFC2BB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6160C4E7">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28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6D3688C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9F0D7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71478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5BD8BFC0">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1D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83D8357">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212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E2C32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60500AB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47B8C1E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8CEEC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683BB1B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4C3588F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0EA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BE6040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61551C9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0C8D211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B2EEF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B9FCBE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736633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42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A612B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22287D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4F0E3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FB9476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33865F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4A22B8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F1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AD2AF6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41C838B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D0AFC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D3CF27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67EDD62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3642EB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9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871F1D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1F895D3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33386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3D76F9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2C81332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0C3973E">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35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CE9C9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228824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533247E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0A9C0E8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F367B0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4E8402F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029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EE03477">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7AC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CF2541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349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7E619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55D4EE0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55B9815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29593C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720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3D27DA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3B6EFE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4FB1185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90B7146">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0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620E61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7EBE81A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4FF2D31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2BFFF7E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70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62E7C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077EADFC">
      <w:r>
        <w:br w:type="page"/>
      </w:r>
    </w:p>
    <w:p w14:paraId="047B1CA3">
      <w:pPr>
        <w:pStyle w:val="2"/>
      </w:pPr>
    </w:p>
    <w:p w14:paraId="557AC5FF">
      <w:pPr>
        <w:pStyle w:val="4"/>
        <w:jc w:val="center"/>
        <w:rPr>
          <w:rFonts w:ascii="黑体" w:hAnsi="黑体" w:eastAsia="黑体"/>
          <w:b w:val="0"/>
          <w:sz w:val="32"/>
        </w:rPr>
      </w:pPr>
      <w:bookmarkStart w:id="17" w:name="_Toc81899415"/>
      <w:r>
        <w:rPr>
          <w:rFonts w:ascii="黑体" w:hAnsi="黑体" w:eastAsia="黑体"/>
          <w:b w:val="0"/>
          <w:sz w:val="32"/>
        </w:rPr>
        <w:t>三、投标一览表</w:t>
      </w:r>
      <w:bookmarkEnd w:id="17"/>
    </w:p>
    <w:tbl>
      <w:tblPr>
        <w:tblStyle w:val="44"/>
        <w:tblW w:w="8271"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1461"/>
        <w:gridCol w:w="4011"/>
        <w:gridCol w:w="2100"/>
      </w:tblGrid>
      <w:tr w14:paraId="6CD3D0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699" w:type="dxa"/>
            <w:vAlign w:val="center"/>
          </w:tcPr>
          <w:p w14:paraId="4246BBA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461" w:type="dxa"/>
            <w:vAlign w:val="center"/>
          </w:tcPr>
          <w:p w14:paraId="4C56DED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11" w:type="dxa"/>
            <w:vAlign w:val="center"/>
          </w:tcPr>
          <w:p w14:paraId="56581D07">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2100" w:type="dxa"/>
            <w:vAlign w:val="center"/>
          </w:tcPr>
          <w:p w14:paraId="5CD489DB">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1516F6C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PrEx>
        <w:trPr>
          <w:trHeight w:val="1561" w:hRule="atLeast"/>
        </w:trPr>
        <w:tc>
          <w:tcPr>
            <w:tcW w:w="699" w:type="dxa"/>
            <w:vAlign w:val="center"/>
          </w:tcPr>
          <w:p w14:paraId="550803C2">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461" w:type="dxa"/>
            <w:vAlign w:val="center"/>
          </w:tcPr>
          <w:p w14:paraId="44E7B030">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11" w:type="dxa"/>
            <w:vAlign w:val="center"/>
          </w:tcPr>
          <w:p w14:paraId="7FD62A61">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6490D560">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2100" w:type="dxa"/>
            <w:vAlign w:val="center"/>
          </w:tcPr>
          <w:p w14:paraId="6C51DF14">
            <w:pPr>
              <w:keepNext w:val="0"/>
              <w:keepLines w:val="0"/>
              <w:suppressLineNumbers w:val="0"/>
              <w:spacing w:before="0" w:beforeAutospacing="0" w:after="0" w:afterAutospacing="0"/>
              <w:ind w:left="0" w:right="0"/>
              <w:jc w:val="center"/>
              <w:rPr>
                <w:rFonts w:hint="default" w:ascii="宋体" w:hAnsi="宋体"/>
                <w:sz w:val="24"/>
              </w:rPr>
            </w:pPr>
          </w:p>
        </w:tc>
      </w:tr>
    </w:tbl>
    <w:p w14:paraId="46FDEA3C">
      <w:pPr>
        <w:spacing w:line="360" w:lineRule="auto"/>
        <w:ind w:left="153" w:hanging="153"/>
        <w:rPr>
          <w:rFonts w:ascii="宋体" w:hAnsi="宋体"/>
          <w:sz w:val="24"/>
          <w:szCs w:val="22"/>
        </w:rPr>
      </w:pPr>
    </w:p>
    <w:p w14:paraId="2A6E86C7">
      <w:pPr>
        <w:ind w:left="-840" w:leftChars="-400" w:firstLine="840" w:firstLineChars="350"/>
        <w:jc w:val="left"/>
        <w:rPr>
          <w:rFonts w:hint="eastAsia" w:ascii="宋体" w:hAnsi="宋体" w:eastAsia="宋体" w:cs="宋体"/>
          <w:sz w:val="24"/>
        </w:rPr>
      </w:pPr>
      <w:r>
        <w:rPr>
          <w:rFonts w:hint="eastAsia" w:ascii="宋体" w:hAnsi="宋体" w:eastAsia="宋体" w:cs="宋体"/>
          <w:sz w:val="24"/>
        </w:rPr>
        <w:t>注：1.投标人应按要求填写</w:t>
      </w:r>
      <w:r>
        <w:rPr>
          <w:rFonts w:hint="eastAsia" w:ascii="宋体" w:hAnsi="宋体" w:eastAsia="宋体" w:cs="宋体"/>
          <w:sz w:val="24"/>
          <w:lang w:val="en-US" w:eastAsia="zh-CN"/>
        </w:rPr>
        <w:t>投标单价和</w:t>
      </w:r>
      <w:r>
        <w:rPr>
          <w:rFonts w:hint="eastAsia" w:ascii="宋体" w:hAnsi="宋体" w:eastAsia="宋体" w:cs="宋体"/>
          <w:sz w:val="24"/>
        </w:rPr>
        <w:t>投标总价的大写金额，如未填写，所产生的不利后果由投标人自行承担。</w:t>
      </w:r>
    </w:p>
    <w:p w14:paraId="70B6B21E">
      <w:pPr>
        <w:tabs>
          <w:tab w:val="left" w:pos="360"/>
        </w:tabs>
        <w:ind w:left="480"/>
        <w:jc w:val="left"/>
        <w:rPr>
          <w:rFonts w:hint="eastAsia" w:ascii="宋体" w:hAnsi="宋体" w:eastAsia="宋体" w:cs="宋体"/>
          <w:sz w:val="24"/>
        </w:rPr>
      </w:pPr>
      <w:r>
        <w:rPr>
          <w:rFonts w:hint="eastAsia" w:ascii="宋体" w:hAnsi="宋体" w:eastAsia="宋体" w:cs="宋体"/>
          <w:sz w:val="24"/>
        </w:rPr>
        <w:t>2.投标人应以包为单位（如分包</w:t>
      </w:r>
      <w:r>
        <w:rPr>
          <w:rFonts w:hint="eastAsia" w:ascii="宋体" w:hAnsi="宋体" w:eastAsia="宋体" w:cs="宋体"/>
          <w:sz w:val="24"/>
          <w:lang w:eastAsia="zh-CN"/>
        </w:rPr>
        <w:t>遴选</w:t>
      </w:r>
      <w:r>
        <w:rPr>
          <w:rFonts w:hint="eastAsia" w:ascii="宋体" w:hAnsi="宋体" w:eastAsia="宋体" w:cs="宋体"/>
          <w:sz w:val="24"/>
        </w:rPr>
        <w:t>的话），单独填写投标一览表。</w:t>
      </w:r>
    </w:p>
    <w:p w14:paraId="5CA24893">
      <w:pPr>
        <w:tabs>
          <w:tab w:val="left" w:pos="360"/>
        </w:tabs>
        <w:ind w:left="480"/>
        <w:jc w:val="left"/>
        <w:rPr>
          <w:rFonts w:hint="eastAsia" w:ascii="宋体" w:hAnsi="宋体" w:eastAsia="宋体" w:cs="宋体"/>
          <w:sz w:val="24"/>
        </w:rPr>
      </w:pPr>
      <w:r>
        <w:rPr>
          <w:rFonts w:hint="eastAsia" w:ascii="宋体" w:hAnsi="宋体" w:eastAsia="宋体" w:cs="宋体"/>
          <w:sz w:val="24"/>
        </w:rPr>
        <w:t>3.投标人如果需要对报价或其它内容加以说明，可在备注栏填写。</w:t>
      </w:r>
    </w:p>
    <w:p w14:paraId="18D278CA">
      <w:pPr>
        <w:pStyle w:val="35"/>
        <w:ind w:firstLine="240" w:firstLineChars="100"/>
        <w:rPr>
          <w:rFonts w:hint="eastAsia" w:ascii="宋体" w:hAnsi="宋体" w:eastAsia="宋体" w:cs="宋体"/>
          <w:smallCaps w:val="0"/>
          <w:kern w:val="2"/>
          <w:sz w:val="24"/>
          <w:szCs w:val="22"/>
          <w:lang w:val="en-US" w:eastAsia="zh-CN" w:bidi="ar-SA"/>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mallCaps w:val="0"/>
          <w:kern w:val="2"/>
          <w:sz w:val="24"/>
          <w:szCs w:val="22"/>
          <w:lang w:val="en-US" w:eastAsia="zh-CN" w:bidi="ar-SA"/>
        </w:rPr>
        <w:t>本项目投标总价不可超出财政预算限额，否则投标无效。</w:t>
      </w:r>
    </w:p>
    <w:p w14:paraId="0FDEA598">
      <w:pPr>
        <w:tabs>
          <w:tab w:val="left" w:pos="360"/>
        </w:tabs>
        <w:spacing w:line="360" w:lineRule="auto"/>
        <w:ind w:left="360"/>
        <w:rPr>
          <w:rFonts w:ascii="宋体" w:hAnsi="宋体"/>
          <w:sz w:val="24"/>
        </w:rPr>
      </w:pPr>
    </w:p>
    <w:p w14:paraId="76FDF3FD">
      <w:pPr>
        <w:spacing w:line="360" w:lineRule="auto"/>
        <w:ind w:left="153" w:hanging="153"/>
        <w:rPr>
          <w:rFonts w:ascii="宋体" w:hAnsi="宋体"/>
          <w:sz w:val="24"/>
        </w:rPr>
      </w:pPr>
    </w:p>
    <w:p w14:paraId="67795E56">
      <w:pPr>
        <w:widowControl/>
        <w:jc w:val="left"/>
        <w:rPr>
          <w:rFonts w:ascii="宋体" w:hAnsi="宋体"/>
          <w:sz w:val="24"/>
        </w:rPr>
      </w:pPr>
      <w:r>
        <w:rPr>
          <w:rFonts w:ascii="宋体" w:hAnsi="宋体"/>
          <w:sz w:val="24"/>
        </w:rPr>
        <w:br w:type="page"/>
      </w:r>
    </w:p>
    <w:p w14:paraId="270D9E54">
      <w:pPr>
        <w:jc w:val="left"/>
        <w:rPr>
          <w:b/>
          <w:sz w:val="32"/>
          <w:szCs w:val="32"/>
        </w:rPr>
      </w:pPr>
      <w:r>
        <w:rPr>
          <w:rFonts w:hint="eastAsia"/>
          <w:b/>
          <w:sz w:val="32"/>
          <w:szCs w:val="32"/>
        </w:rPr>
        <w:t>其它内容格式自定：</w:t>
      </w:r>
    </w:p>
    <w:p w14:paraId="5F98297B"/>
    <w:p w14:paraId="582EA4AC">
      <w:pPr>
        <w:pStyle w:val="6"/>
        <w:rPr>
          <w:rFonts w:hint="eastAsia" w:ascii="Times New Roman" w:hAnsi="Times New Roman" w:eastAsia="宋体" w:cs="Times New Roman"/>
          <w:b/>
          <w:bCs/>
          <w:color w:val="FF0000"/>
          <w:kern w:val="2"/>
          <w:sz w:val="24"/>
          <w:szCs w:val="24"/>
          <w:lang w:val="en-US" w:eastAsia="zh-CN" w:bidi="ar-SA"/>
        </w:rPr>
      </w:pPr>
      <w:bookmarkStart w:id="18" w:name="_Toc81899416"/>
      <w:r>
        <w:rPr>
          <w:rFonts w:hint="eastAsia" w:ascii="黑体" w:eastAsia="黑体"/>
          <w:b w:val="0"/>
          <w:sz w:val="32"/>
        </w:rPr>
        <w:t>四、分项报价清单</w:t>
      </w:r>
      <w:bookmarkEnd w:id="18"/>
      <w:r>
        <w:rPr>
          <w:rFonts w:hint="eastAsia" w:ascii="Times New Roman" w:hAnsi="Times New Roman" w:eastAsia="宋体" w:cs="Times New Roman"/>
          <w:b/>
          <w:bCs/>
          <w:color w:val="FF0000"/>
          <w:kern w:val="2"/>
          <w:sz w:val="24"/>
          <w:szCs w:val="24"/>
          <w:lang w:val="en-US" w:eastAsia="zh-CN" w:bidi="ar-SA"/>
        </w:rPr>
        <w:t>（格式自定）</w:t>
      </w:r>
    </w:p>
    <w:p w14:paraId="06286032">
      <w:pPr>
        <w:pStyle w:val="4"/>
        <w:jc w:val="center"/>
        <w:rPr>
          <w:b w:val="0"/>
          <w:bCs w:val="0"/>
          <w:color w:val="FF0000"/>
          <w:sz w:val="24"/>
        </w:rPr>
      </w:pPr>
    </w:p>
    <w:p w14:paraId="41E2DBB8">
      <w:pPr>
        <w:keepNext/>
        <w:keepLines/>
        <w:spacing w:before="260" w:after="260"/>
        <w:jc w:val="center"/>
        <w:outlineLvl w:val="2"/>
        <w:rPr>
          <w:rFonts w:ascii="黑体" w:hAnsi="宋体" w:eastAsia="黑体"/>
          <w:bCs/>
          <w:sz w:val="32"/>
          <w:szCs w:val="32"/>
        </w:rPr>
      </w:pPr>
      <w:bookmarkStart w:id="19" w:name="_Toc81899417"/>
      <w:r>
        <w:rPr>
          <w:rFonts w:hint="eastAsia" w:ascii="黑体" w:hAnsi="宋体" w:eastAsia="黑体"/>
          <w:bCs/>
          <w:sz w:val="32"/>
          <w:szCs w:val="32"/>
        </w:rPr>
        <w:t>五、投标人情况介绍</w:t>
      </w:r>
      <w:bookmarkEnd w:id="19"/>
    </w:p>
    <w:p w14:paraId="1ED31179">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1012438C">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3E04760C">
      <w:pPr>
        <w:spacing w:before="156" w:beforeLines="50"/>
        <w:rPr>
          <w:rFonts w:ascii="Times New Roman" w:hAnsi="Times New Roman"/>
          <w:b/>
          <w:bCs/>
          <w:color w:val="FF0000"/>
          <w:szCs w:val="24"/>
        </w:rPr>
      </w:pPr>
    </w:p>
    <w:p w14:paraId="4E649946">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0EB4E47A">
      <w:pPr>
        <w:rPr>
          <w:rFonts w:ascii="Times New Roman" w:hAnsi="Times New Roman"/>
          <w:color w:val="FF0000"/>
          <w:szCs w:val="24"/>
        </w:rPr>
      </w:pPr>
      <w:r>
        <w:rPr>
          <w:rFonts w:hint="eastAsia" w:ascii="Times New Roman" w:hAnsi="Times New Roman"/>
          <w:color w:val="FF0000"/>
          <w:szCs w:val="24"/>
        </w:rPr>
        <w:t>填写指引：</w:t>
      </w:r>
    </w:p>
    <w:p w14:paraId="5B539EEA">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B45FFD6">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20"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20"/>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682EB485">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6CB57A6F">
      <w:pPr>
        <w:rPr>
          <w:rFonts w:ascii="Times New Roman" w:hAnsi="Times New Roman"/>
          <w:color w:val="FF0000"/>
          <w:szCs w:val="24"/>
        </w:rPr>
      </w:pPr>
      <w:r>
        <w:rPr>
          <w:rFonts w:hint="eastAsia" w:ascii="Times New Roman" w:hAnsi="Times New Roman"/>
          <w:color w:val="FF0000"/>
          <w:szCs w:val="24"/>
        </w:rPr>
        <w:t>4、声明函具体填写要求：</w:t>
      </w:r>
    </w:p>
    <w:p w14:paraId="71F68095">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560BAD2F">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7CD64D40">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05E13808">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2C65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197F454C">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9F64FA6">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0D307251">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4A7E6B26">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06123981">
      <w:pPr>
        <w:ind w:firstLine="420" w:firstLineChars="200"/>
        <w:rPr>
          <w:rFonts w:ascii="Times New Roman" w:hAnsi="Times New Roman"/>
          <w:szCs w:val="24"/>
        </w:rPr>
      </w:pPr>
    </w:p>
    <w:p w14:paraId="037E6749">
      <w:pPr>
        <w:jc w:val="center"/>
        <w:rPr>
          <w:rFonts w:hint="eastAsia" w:ascii="宋体" w:hAnsi="宋体" w:eastAsia="宋体" w:cs="宋体"/>
          <w:b/>
          <w:sz w:val="24"/>
          <w:szCs w:val="24"/>
        </w:rPr>
      </w:pPr>
      <w:r>
        <w:rPr>
          <w:rFonts w:hint="eastAsia" w:ascii="宋体" w:hAnsi="宋体" w:eastAsia="宋体" w:cs="宋体"/>
          <w:b/>
          <w:sz w:val="24"/>
          <w:szCs w:val="24"/>
        </w:rPr>
        <w:t xml:space="preserve">1、中小企业声明函（服务） </w:t>
      </w:r>
    </w:p>
    <w:p w14:paraId="36E35347">
      <w:pPr>
        <w:ind w:firstLine="420" w:firstLineChars="200"/>
        <w:rPr>
          <w:rFonts w:hint="eastAsia" w:ascii="宋体" w:hAnsi="宋体" w:eastAsia="宋体" w:cs="宋体"/>
          <w:szCs w:val="21"/>
        </w:rPr>
      </w:pPr>
      <w:r>
        <w:rPr>
          <w:rFonts w:hint="eastAsia" w:ascii="宋体" w:hAnsi="宋体" w:eastAsia="宋体" w:cs="宋体"/>
          <w:szCs w:val="21"/>
        </w:rPr>
        <w:t xml:space="preserve">本投标人郑重声明，根据《政府采购促进中小企业发展管理办法》（财库﹝2020﹞46 号）的规定，本投标人参加 </w:t>
      </w:r>
      <w:r>
        <w:rPr>
          <w:rFonts w:hint="eastAsia" w:ascii="宋体" w:hAnsi="宋体" w:eastAsia="宋体" w:cs="宋体"/>
          <w:b/>
          <w:bCs/>
          <w:szCs w:val="21"/>
          <w:u w:val="single"/>
        </w:rPr>
        <w:t>深圳大学</w:t>
      </w:r>
      <w:r>
        <w:rPr>
          <w:rFonts w:hint="eastAsia" w:ascii="宋体" w:hAnsi="宋体" w:eastAsia="宋体" w:cs="宋体"/>
          <w:b/>
          <w:bCs/>
          <w:szCs w:val="21"/>
          <w:u w:val="single"/>
          <w:lang w:val="en-US" w:eastAsia="zh-CN"/>
        </w:rPr>
        <w:t>总医院</w:t>
      </w:r>
      <w:r>
        <w:rPr>
          <w:rFonts w:hint="eastAsia" w:ascii="宋体" w:hAnsi="宋体" w:eastAsia="宋体" w:cs="宋体"/>
          <w:b/>
          <w:bCs/>
          <w:szCs w:val="21"/>
          <w:u w:val="single"/>
        </w:rPr>
        <w:t xml:space="preserve"> </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采购活动，提供的服务全部由符合政策要求的中小企业承接。相关企业的具体情况如下：</w:t>
      </w:r>
    </w:p>
    <w:p w14:paraId="35523D50">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 xml:space="preserve"> ，属于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遴选</w:t>
      </w:r>
      <w:r>
        <w:rPr>
          <w:rFonts w:hint="eastAsia" w:ascii="宋体" w:hAnsi="宋体" w:eastAsia="宋体" w:cs="宋体"/>
          <w:b/>
          <w:bCs/>
          <w:szCs w:val="21"/>
          <w:u w:val="single"/>
        </w:rPr>
        <w:t xml:space="preserve">文件中明确的所属行业） </w:t>
      </w:r>
      <w:r>
        <w:rPr>
          <w:rFonts w:hint="eastAsia" w:ascii="宋体" w:hAnsi="宋体" w:eastAsia="宋体" w:cs="宋体"/>
          <w:szCs w:val="21"/>
        </w:rPr>
        <w:t>行业；承接企业为</w:t>
      </w:r>
      <w:r>
        <w:rPr>
          <w:rFonts w:hint="eastAsia" w:ascii="宋体" w:hAnsi="宋体" w:eastAsia="宋体" w:cs="宋体"/>
          <w:b/>
          <w:bCs/>
          <w:szCs w:val="21"/>
          <w:u w:val="single"/>
        </w:rPr>
        <w:t>（企业名称）</w:t>
      </w:r>
      <w:r>
        <w:rPr>
          <w:rFonts w:hint="eastAsia" w:ascii="宋体" w:hAnsi="宋体" w:eastAsia="宋体" w:cs="宋体"/>
          <w:szCs w:val="21"/>
        </w:rPr>
        <w:t>，从业人员</w:t>
      </w:r>
      <w:r>
        <w:rPr>
          <w:rFonts w:hint="eastAsia" w:ascii="宋体" w:hAnsi="宋体" w:eastAsia="宋体" w:cs="宋体"/>
          <w:b/>
          <w:bCs/>
          <w:szCs w:val="21"/>
          <w:u w:val="single"/>
        </w:rPr>
        <w:t xml:space="preserve">  </w:t>
      </w:r>
      <w:r>
        <w:rPr>
          <w:rFonts w:hint="eastAsia" w:ascii="宋体" w:hAnsi="宋体" w:eastAsia="宋体" w:cs="宋体"/>
          <w:szCs w:val="21"/>
        </w:rPr>
        <w:t>人，营业收入为</w:t>
      </w:r>
      <w:r>
        <w:rPr>
          <w:rFonts w:hint="eastAsia" w:ascii="宋体" w:hAnsi="宋体" w:eastAsia="宋体" w:cs="宋体"/>
          <w:b/>
          <w:bCs/>
          <w:szCs w:val="21"/>
          <w:u w:val="single"/>
        </w:rPr>
        <w:t xml:space="preserve">  </w:t>
      </w:r>
      <w:r>
        <w:rPr>
          <w:rFonts w:hint="eastAsia" w:ascii="宋体" w:hAnsi="宋体" w:eastAsia="宋体" w:cs="宋体"/>
          <w:szCs w:val="21"/>
        </w:rPr>
        <w:t>万元，资产总额为</w:t>
      </w:r>
      <w:r>
        <w:rPr>
          <w:rFonts w:hint="eastAsia" w:ascii="宋体" w:hAnsi="宋体" w:eastAsia="宋体" w:cs="宋体"/>
          <w:b/>
          <w:bCs/>
          <w:szCs w:val="21"/>
          <w:u w:val="single"/>
        </w:rPr>
        <w:t xml:space="preserve">  </w:t>
      </w:r>
      <w:r>
        <w:rPr>
          <w:rFonts w:hint="eastAsia" w:ascii="宋体" w:hAnsi="宋体" w:eastAsia="宋体" w:cs="宋体"/>
          <w:szCs w:val="21"/>
        </w:rPr>
        <w:t>万元 ，属于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 xml:space="preserve">； </w:t>
      </w:r>
    </w:p>
    <w:p w14:paraId="16271168">
      <w:pPr>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 xml:space="preserve"> ，属于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遴选</w:t>
      </w:r>
      <w:r>
        <w:rPr>
          <w:rFonts w:hint="eastAsia" w:ascii="宋体" w:hAnsi="宋体" w:eastAsia="宋体" w:cs="宋体"/>
          <w:b/>
          <w:bCs/>
          <w:szCs w:val="21"/>
          <w:u w:val="single"/>
        </w:rPr>
        <w:t xml:space="preserve">文件中明确的所属行业） </w:t>
      </w:r>
      <w:r>
        <w:rPr>
          <w:rFonts w:hint="eastAsia" w:ascii="宋体" w:hAnsi="宋体" w:eastAsia="宋体" w:cs="宋体"/>
          <w:szCs w:val="21"/>
        </w:rPr>
        <w:t>行业；承接企业为</w:t>
      </w:r>
      <w:r>
        <w:rPr>
          <w:rFonts w:hint="eastAsia" w:ascii="宋体" w:hAnsi="宋体" w:eastAsia="宋体" w:cs="宋体"/>
          <w:b/>
          <w:bCs/>
          <w:szCs w:val="21"/>
          <w:u w:val="single"/>
        </w:rPr>
        <w:t>（企业名称）</w:t>
      </w:r>
      <w:r>
        <w:rPr>
          <w:rFonts w:hint="eastAsia" w:ascii="宋体" w:hAnsi="宋体" w:eastAsia="宋体" w:cs="宋体"/>
          <w:szCs w:val="21"/>
        </w:rPr>
        <w:t>，从业人员</w:t>
      </w:r>
      <w:r>
        <w:rPr>
          <w:rFonts w:hint="eastAsia" w:ascii="宋体" w:hAnsi="宋体" w:eastAsia="宋体" w:cs="宋体"/>
          <w:b/>
          <w:bCs/>
          <w:szCs w:val="21"/>
          <w:u w:val="single"/>
        </w:rPr>
        <w:t xml:space="preserve">  </w:t>
      </w:r>
      <w:r>
        <w:rPr>
          <w:rFonts w:hint="eastAsia" w:ascii="宋体" w:hAnsi="宋体" w:eastAsia="宋体" w:cs="宋体"/>
          <w:szCs w:val="21"/>
        </w:rPr>
        <w:t>人，营业收入为</w:t>
      </w:r>
      <w:r>
        <w:rPr>
          <w:rFonts w:hint="eastAsia" w:ascii="宋体" w:hAnsi="宋体" w:eastAsia="宋体" w:cs="宋体"/>
          <w:b/>
          <w:bCs/>
          <w:szCs w:val="21"/>
          <w:u w:val="single"/>
        </w:rPr>
        <w:t xml:space="preserve">  </w:t>
      </w:r>
      <w:r>
        <w:rPr>
          <w:rFonts w:hint="eastAsia" w:ascii="宋体" w:hAnsi="宋体" w:eastAsia="宋体" w:cs="宋体"/>
          <w:szCs w:val="21"/>
        </w:rPr>
        <w:t>万元，资产总额为</w:t>
      </w:r>
      <w:r>
        <w:rPr>
          <w:rFonts w:hint="eastAsia" w:ascii="宋体" w:hAnsi="宋体" w:eastAsia="宋体" w:cs="宋体"/>
          <w:b/>
          <w:bCs/>
          <w:szCs w:val="21"/>
          <w:u w:val="single"/>
        </w:rPr>
        <w:t xml:space="preserve">  </w:t>
      </w:r>
      <w:r>
        <w:rPr>
          <w:rFonts w:hint="eastAsia" w:ascii="宋体" w:hAnsi="宋体" w:eastAsia="宋体" w:cs="宋体"/>
          <w:szCs w:val="21"/>
        </w:rPr>
        <w:t>万元 ，属于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14:paraId="13828795">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0E227DB4">
      <w:pPr>
        <w:ind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14:paraId="16CE8681">
      <w:pPr>
        <w:ind w:firstLine="420" w:firstLineChars="200"/>
        <w:rPr>
          <w:rFonts w:hint="eastAsia" w:ascii="宋体" w:hAnsi="宋体" w:eastAsia="宋体" w:cs="宋体"/>
          <w:szCs w:val="24"/>
        </w:rPr>
      </w:pPr>
      <w:bookmarkStart w:id="21" w:name="_Hlk73562203"/>
      <w:r>
        <w:rPr>
          <w:rFonts w:hint="eastAsia" w:ascii="宋体" w:hAnsi="宋体" w:eastAsia="宋体" w:cs="宋体"/>
          <w:szCs w:val="24"/>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1"/>
    </w:p>
    <w:p w14:paraId="73788AB7">
      <w:pPr>
        <w:jc w:val="both"/>
        <w:rPr>
          <w:rFonts w:hint="eastAsia" w:ascii="宋体" w:hAnsi="宋体" w:eastAsia="宋体" w:cs="宋体"/>
          <w:b/>
          <w:sz w:val="24"/>
          <w:szCs w:val="24"/>
        </w:rPr>
      </w:pPr>
    </w:p>
    <w:p w14:paraId="6D4D9777">
      <w:pPr>
        <w:jc w:val="center"/>
        <w:rPr>
          <w:rFonts w:hint="eastAsia" w:ascii="宋体" w:hAnsi="宋体" w:eastAsia="宋体" w:cs="宋体"/>
          <w:b/>
          <w:sz w:val="24"/>
          <w:szCs w:val="24"/>
        </w:rPr>
      </w:pPr>
      <w:r>
        <w:rPr>
          <w:rFonts w:hint="eastAsia" w:ascii="宋体" w:hAnsi="宋体" w:eastAsia="宋体" w:cs="宋体"/>
          <w:b/>
          <w:sz w:val="24"/>
          <w:szCs w:val="24"/>
        </w:rPr>
        <w:t>2、残疾人福利性单位声明函（服务类）</w:t>
      </w:r>
    </w:p>
    <w:p w14:paraId="6C10A608">
      <w:pPr>
        <w:rPr>
          <w:rFonts w:hint="eastAsia" w:ascii="宋体" w:hAnsi="宋体" w:eastAsia="宋体" w:cs="宋体"/>
          <w:b/>
          <w:bCs/>
          <w:szCs w:val="24"/>
        </w:rPr>
      </w:pPr>
    </w:p>
    <w:p w14:paraId="69911360">
      <w:pPr>
        <w:ind w:firstLine="420" w:firstLineChars="200"/>
        <w:rPr>
          <w:rFonts w:hint="eastAsia" w:ascii="宋体" w:hAnsi="宋体" w:eastAsia="宋体" w:cs="宋体"/>
          <w:szCs w:val="21"/>
        </w:rPr>
      </w:pPr>
      <w:r>
        <w:rPr>
          <w:rFonts w:hint="eastAsia" w:ascii="宋体" w:hAnsi="宋体" w:eastAsia="宋体" w:cs="宋体"/>
          <w:szCs w:val="21"/>
        </w:rPr>
        <w:t>本投标人郑重声明，根据《财政部民政部中国残疾人联合会关于促进残疾人就业政府采购政策的通知》（财库〔2017〕141 号）的规定，本投标人参加</w:t>
      </w:r>
      <w:r>
        <w:rPr>
          <w:rFonts w:hint="eastAsia" w:ascii="宋体" w:hAnsi="宋体" w:eastAsia="宋体" w:cs="宋体"/>
          <w:b/>
          <w:bCs/>
          <w:szCs w:val="21"/>
          <w:u w:val="single"/>
        </w:rPr>
        <w:t>（采购人名称）</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采购活动，提供的服务全部由符合政策要求的残疾人福利性单位承接。相关残疾人福利性单位的具体情况如下：</w:t>
      </w:r>
    </w:p>
    <w:p w14:paraId="1E3E5CDA">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，承接单位为</w:t>
      </w:r>
      <w:r>
        <w:rPr>
          <w:rFonts w:hint="eastAsia" w:ascii="宋体" w:hAnsi="宋体" w:eastAsia="宋体" w:cs="宋体"/>
          <w:b/>
          <w:bCs/>
          <w:szCs w:val="21"/>
          <w:u w:val="single"/>
        </w:rPr>
        <w:t>（单位名称）</w:t>
      </w:r>
      <w:r>
        <w:rPr>
          <w:rFonts w:hint="eastAsia" w:ascii="宋体" w:hAnsi="宋体" w:eastAsia="宋体" w:cs="宋体"/>
          <w:szCs w:val="21"/>
        </w:rPr>
        <w:t>，属于</w:t>
      </w:r>
      <w:r>
        <w:rPr>
          <w:rFonts w:hint="eastAsia" w:ascii="宋体" w:hAnsi="宋体" w:eastAsia="宋体" w:cs="宋体"/>
          <w:b/>
          <w:bCs/>
          <w:szCs w:val="21"/>
          <w:u w:val="single"/>
        </w:rPr>
        <w:t>残疾人福利性单位</w:t>
      </w:r>
      <w:r>
        <w:rPr>
          <w:rFonts w:hint="eastAsia" w:ascii="宋体" w:hAnsi="宋体" w:eastAsia="宋体" w:cs="宋体"/>
          <w:szCs w:val="21"/>
        </w:rPr>
        <w:t>；</w:t>
      </w:r>
    </w:p>
    <w:p w14:paraId="51A59381">
      <w:pPr>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，承接单位为</w:t>
      </w:r>
      <w:r>
        <w:rPr>
          <w:rFonts w:hint="eastAsia" w:ascii="宋体" w:hAnsi="宋体" w:eastAsia="宋体" w:cs="宋体"/>
          <w:b/>
          <w:bCs/>
          <w:szCs w:val="21"/>
          <w:u w:val="single"/>
        </w:rPr>
        <w:t>（单位名称）</w:t>
      </w:r>
      <w:r>
        <w:rPr>
          <w:rFonts w:hint="eastAsia" w:ascii="宋体" w:hAnsi="宋体" w:eastAsia="宋体" w:cs="宋体"/>
          <w:szCs w:val="21"/>
        </w:rPr>
        <w:t>，属于</w:t>
      </w:r>
      <w:r>
        <w:rPr>
          <w:rFonts w:hint="eastAsia" w:ascii="宋体" w:hAnsi="宋体" w:eastAsia="宋体" w:cs="宋体"/>
          <w:b/>
          <w:bCs/>
          <w:szCs w:val="21"/>
          <w:u w:val="single"/>
        </w:rPr>
        <w:t>残疾人福利性单位</w:t>
      </w:r>
      <w:r>
        <w:rPr>
          <w:rFonts w:hint="eastAsia" w:ascii="宋体" w:hAnsi="宋体" w:eastAsia="宋体" w:cs="宋体"/>
          <w:szCs w:val="21"/>
        </w:rPr>
        <w:t>。</w:t>
      </w:r>
    </w:p>
    <w:p w14:paraId="29AF9AA0">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23D60C47">
      <w:pPr>
        <w:ind w:firstLine="420" w:firstLineChars="200"/>
        <w:rPr>
          <w:rFonts w:hint="eastAsia" w:ascii="宋体" w:hAnsi="宋体" w:eastAsia="宋体" w:cs="宋体"/>
          <w:szCs w:val="24"/>
        </w:rPr>
      </w:pPr>
      <w:bookmarkStart w:id="22" w:name="_Hlk73562331"/>
      <w:bookmarkStart w:id="23" w:name="_Hlk73562245"/>
      <w:r>
        <w:rPr>
          <w:rFonts w:hint="eastAsia" w:ascii="宋体" w:hAnsi="宋体" w:eastAsia="宋体" w:cs="宋体"/>
          <w:szCs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22"/>
    </w:p>
    <w:p w14:paraId="6DFFE22B">
      <w:pPr>
        <w:ind w:firstLine="420" w:firstLineChars="200"/>
        <w:rPr>
          <w:rFonts w:hint="eastAsia" w:ascii="宋体" w:hAnsi="宋体" w:eastAsia="宋体" w:cs="宋体"/>
          <w:szCs w:val="21"/>
        </w:rPr>
      </w:pPr>
    </w:p>
    <w:bookmarkEnd w:id="23"/>
    <w:p w14:paraId="2DDA3290">
      <w:pPr>
        <w:ind w:firstLine="420" w:firstLineChars="200"/>
        <w:rPr>
          <w:rFonts w:hint="eastAsia" w:ascii="宋体" w:hAnsi="宋体" w:eastAsia="宋体" w:cs="宋体"/>
          <w:szCs w:val="21"/>
        </w:rPr>
      </w:pPr>
    </w:p>
    <w:p w14:paraId="7B4E5640">
      <w:pPr>
        <w:jc w:val="center"/>
        <w:rPr>
          <w:rFonts w:hint="eastAsia" w:ascii="宋体" w:hAnsi="宋体" w:eastAsia="宋体" w:cs="宋体"/>
          <w:b/>
          <w:sz w:val="24"/>
          <w:szCs w:val="24"/>
        </w:rPr>
      </w:pPr>
      <w:r>
        <w:rPr>
          <w:rFonts w:hint="eastAsia" w:ascii="宋体" w:hAnsi="宋体" w:eastAsia="宋体" w:cs="宋体"/>
          <w:b/>
          <w:sz w:val="24"/>
          <w:szCs w:val="24"/>
        </w:rPr>
        <w:t>3、监狱企业声明函【服务类，提供监狱企业货物的供应商如需享受优惠政策，还须另行提供省级以上监狱管理局、戒毒管理局（含新疆生产建设兵团）出具的监狱企业证明文件】</w:t>
      </w:r>
    </w:p>
    <w:p w14:paraId="21939944">
      <w:pPr>
        <w:ind w:firstLine="420" w:firstLineChars="200"/>
        <w:rPr>
          <w:rFonts w:hint="eastAsia" w:ascii="宋体" w:hAnsi="宋体" w:eastAsia="宋体" w:cs="宋体"/>
          <w:szCs w:val="21"/>
        </w:rPr>
      </w:pPr>
      <w:r>
        <w:rPr>
          <w:rFonts w:hint="eastAsia" w:ascii="宋体" w:hAnsi="宋体" w:eastAsia="宋体" w:cs="宋体"/>
          <w:szCs w:val="21"/>
        </w:rPr>
        <w:t>本投标人郑重声明，根据《财政部司法部关于政府采购支持监狱企业发展有关问题的通知》（财库〔2014〕68号）的规定，本投标人参加</w:t>
      </w:r>
      <w:r>
        <w:rPr>
          <w:rFonts w:hint="eastAsia" w:ascii="宋体" w:hAnsi="宋体" w:eastAsia="宋体" w:cs="宋体"/>
          <w:b/>
          <w:bCs/>
          <w:szCs w:val="21"/>
          <w:u w:val="single"/>
        </w:rPr>
        <w:t>（采购人名称）</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采购活动，提供的服务全部由符合政策要求的监狱企业承接。相关监狱企业的具体情况如下：</w:t>
      </w:r>
    </w:p>
    <w:p w14:paraId="053F34C9">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，承接企业为</w:t>
      </w:r>
      <w:r>
        <w:rPr>
          <w:rFonts w:hint="eastAsia" w:ascii="宋体" w:hAnsi="宋体" w:eastAsia="宋体" w:cs="宋体"/>
          <w:b/>
          <w:bCs/>
          <w:szCs w:val="21"/>
          <w:u w:val="single"/>
        </w:rPr>
        <w:t>（企业名称）</w:t>
      </w:r>
      <w:r>
        <w:rPr>
          <w:rFonts w:hint="eastAsia" w:ascii="宋体" w:hAnsi="宋体" w:eastAsia="宋体" w:cs="宋体"/>
          <w:szCs w:val="21"/>
        </w:rPr>
        <w:t>，属于</w:t>
      </w:r>
      <w:r>
        <w:rPr>
          <w:rFonts w:hint="eastAsia" w:ascii="宋体" w:hAnsi="宋体" w:eastAsia="宋体" w:cs="宋体"/>
          <w:b/>
          <w:bCs/>
          <w:szCs w:val="21"/>
          <w:u w:val="single"/>
        </w:rPr>
        <w:t>监狱企业</w:t>
      </w:r>
      <w:r>
        <w:rPr>
          <w:rFonts w:hint="eastAsia" w:ascii="宋体" w:hAnsi="宋体" w:eastAsia="宋体" w:cs="宋体"/>
          <w:szCs w:val="21"/>
        </w:rPr>
        <w:t>；</w:t>
      </w:r>
    </w:p>
    <w:p w14:paraId="49C5655C">
      <w:pPr>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，承接企业为</w:t>
      </w:r>
      <w:r>
        <w:rPr>
          <w:rFonts w:hint="eastAsia" w:ascii="宋体" w:hAnsi="宋体" w:eastAsia="宋体" w:cs="宋体"/>
          <w:b/>
          <w:bCs/>
          <w:szCs w:val="21"/>
          <w:u w:val="single"/>
        </w:rPr>
        <w:t>（企业名称）</w:t>
      </w:r>
      <w:r>
        <w:rPr>
          <w:rFonts w:hint="eastAsia" w:ascii="宋体" w:hAnsi="宋体" w:eastAsia="宋体" w:cs="宋体"/>
          <w:szCs w:val="21"/>
        </w:rPr>
        <w:t>，属于</w:t>
      </w:r>
      <w:r>
        <w:rPr>
          <w:rFonts w:hint="eastAsia" w:ascii="宋体" w:hAnsi="宋体" w:eastAsia="宋体" w:cs="宋体"/>
          <w:b/>
          <w:bCs/>
          <w:szCs w:val="21"/>
          <w:u w:val="single"/>
        </w:rPr>
        <w:t>监狱企业</w:t>
      </w:r>
      <w:r>
        <w:rPr>
          <w:rFonts w:hint="eastAsia" w:ascii="宋体" w:hAnsi="宋体" w:eastAsia="宋体" w:cs="宋体"/>
          <w:szCs w:val="21"/>
        </w:rPr>
        <w:t>。</w:t>
      </w:r>
    </w:p>
    <w:p w14:paraId="40E38D46">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1BDC5E48">
      <w:pPr>
        <w:ind w:firstLine="420" w:firstLineChars="200"/>
        <w:rPr>
          <w:rFonts w:hint="eastAsia" w:ascii="宋体" w:hAnsi="宋体" w:eastAsia="宋体" w:cs="宋体"/>
          <w:szCs w:val="21"/>
        </w:rPr>
      </w:pPr>
      <w:r>
        <w:rPr>
          <w:rFonts w:hint="eastAsia" w:ascii="宋体" w:hAnsi="宋体" w:eastAsia="宋体" w:cs="宋体"/>
          <w:szCs w:val="21"/>
        </w:rPr>
        <w:t>本投标人对上述声明内容的真实性负责。如有虚假，将依法承担相应责任。</w:t>
      </w:r>
    </w:p>
    <w:p w14:paraId="1BB4EEC1">
      <w:pPr>
        <w:ind w:firstLine="420" w:firstLineChars="200"/>
        <w:rPr>
          <w:rFonts w:hint="eastAsia" w:ascii="宋体" w:hAnsi="宋体" w:eastAsia="宋体" w:cs="宋体"/>
          <w:szCs w:val="21"/>
        </w:rPr>
      </w:pPr>
      <w:r>
        <w:rPr>
          <w:rFonts w:hint="eastAsia" w:ascii="宋体" w:hAnsi="宋体" w:eastAsia="宋体" w:cs="宋体"/>
          <w:szCs w:val="21"/>
        </w:rPr>
        <w:t>附：省级以上监狱管理局、戒毒管理局（含新疆生产建设兵团）出具的监狱企业证明文件。</w:t>
      </w:r>
    </w:p>
    <w:p w14:paraId="6927C036">
      <w:pPr>
        <w:numPr>
          <w:ilvl w:val="0"/>
          <w:numId w:val="0"/>
        </w:numPr>
        <w:rPr>
          <w:rFonts w:hint="eastAsia"/>
          <w:lang w:eastAsia="zh-CN"/>
        </w:rPr>
      </w:pPr>
      <w:bookmarkStart w:id="24" w:name="_Toc81899419"/>
    </w:p>
    <w:bookmarkEnd w:id="24"/>
    <w:p w14:paraId="3E6AC3BF">
      <w:pPr>
        <w:numPr>
          <w:ilvl w:val="0"/>
          <w:numId w:val="0"/>
        </w:numPr>
        <w:ind w:leftChars="0"/>
        <w:rPr>
          <w:rFonts w:hint="eastAsia"/>
          <w:lang w:val="en-US"/>
        </w:rPr>
      </w:pPr>
    </w:p>
    <w:p w14:paraId="1A1A12F9">
      <w:pPr>
        <w:pStyle w:val="4"/>
        <w:widowControl/>
        <w:numPr>
          <w:ilvl w:val="0"/>
          <w:numId w:val="10"/>
        </w:numPr>
        <w:ind w:left="0" w:leftChars="0" w:firstLine="0" w:firstLineChars="0"/>
        <w:jc w:val="center"/>
        <w:rPr>
          <w:rFonts w:hint="eastAsia" w:ascii="黑体" w:hAnsi="宋体" w:eastAsia="黑体" w:cs="黑体"/>
          <w:b w:val="0"/>
          <w:bCs/>
          <w:lang w:eastAsia="zh-CN"/>
        </w:rPr>
      </w:pPr>
      <w:bookmarkStart w:id="25" w:name="_Toc81899421"/>
      <w:r>
        <w:rPr>
          <w:rFonts w:hint="eastAsia" w:ascii="黑体" w:hAnsi="宋体" w:eastAsia="黑体" w:cs="黑体"/>
          <w:b w:val="0"/>
          <w:bCs/>
          <w:lang w:eastAsia="zh-CN"/>
        </w:rPr>
        <w:t>拟安排的项目负责人情况</w:t>
      </w:r>
      <w:bookmarkEnd w:id="25"/>
      <w:r>
        <w:rPr>
          <w:rFonts w:hint="eastAsia" w:ascii="黑体" w:hAnsi="宋体" w:eastAsia="黑体" w:cs="黑体"/>
          <w:b w:val="0"/>
          <w:bCs/>
          <w:lang w:eastAsia="zh-CN"/>
        </w:rPr>
        <w:t>（仅限一人）</w:t>
      </w:r>
    </w:p>
    <w:p w14:paraId="4DA68E15">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w:t>
      </w:r>
      <w:r>
        <w:rPr>
          <w:rFonts w:hint="eastAsia" w:ascii="Times New Roman" w:hAnsi="Times New Roman" w:eastAsia="宋体" w:cs="Times New Roman"/>
          <w:b/>
          <w:bCs/>
          <w:color w:val="FF0000"/>
          <w:sz w:val="24"/>
          <w:szCs w:val="24"/>
          <w:lang w:eastAsia="zh-CN"/>
        </w:rPr>
        <w:t>（仅限一人）</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B114492">
      <w:pPr>
        <w:numPr>
          <w:ilvl w:val="0"/>
          <w:numId w:val="0"/>
        </w:numPr>
        <w:ind w:leftChars="0"/>
        <w:rPr>
          <w:rFonts w:hint="eastAsia"/>
          <w:lang w:val="en-US"/>
        </w:rPr>
      </w:pPr>
    </w:p>
    <w:p w14:paraId="66EAA6CA">
      <w:pPr>
        <w:pStyle w:val="4"/>
        <w:widowControl/>
        <w:numPr>
          <w:ilvl w:val="0"/>
          <w:numId w:val="10"/>
        </w:numPr>
        <w:ind w:left="0" w:leftChars="0" w:firstLine="0" w:firstLineChars="0"/>
        <w:jc w:val="center"/>
        <w:rPr>
          <w:rFonts w:hint="eastAsia" w:ascii="黑体" w:hAnsi="宋体" w:eastAsia="黑体" w:cs="黑体"/>
          <w:b w:val="0"/>
          <w:bCs/>
          <w:lang w:eastAsia="zh-CN"/>
        </w:rPr>
      </w:pPr>
      <w:bookmarkStart w:id="26" w:name="_Toc81899422"/>
      <w:r>
        <w:rPr>
          <w:rFonts w:hint="eastAsia" w:ascii="黑体" w:hAnsi="宋体" w:eastAsia="黑体" w:cs="黑体"/>
          <w:b w:val="0"/>
          <w:bCs/>
          <w:lang w:eastAsia="zh-CN"/>
        </w:rPr>
        <w:t>拟安排的项目主要团队成员（主要技术人员）情况（项目负责人除外）</w:t>
      </w:r>
      <w:bookmarkEnd w:id="26"/>
    </w:p>
    <w:p w14:paraId="601C103B">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7121EEF9">
      <w:pPr>
        <w:pStyle w:val="2"/>
        <w:rPr>
          <w:rFonts w:hint="eastAsia" w:ascii="Times New Roman" w:hAnsi="Times New Roman" w:eastAsia="宋体" w:cs="Times New Roman"/>
          <w:b/>
          <w:bCs/>
          <w:color w:val="FF0000"/>
          <w:sz w:val="24"/>
          <w:szCs w:val="24"/>
        </w:rPr>
      </w:pPr>
    </w:p>
    <w:p w14:paraId="5C23812C">
      <w:pPr>
        <w:pStyle w:val="4"/>
        <w:widowControl/>
        <w:numPr>
          <w:ilvl w:val="0"/>
          <w:numId w:val="10"/>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投标人同类项目业绩情况</w:t>
      </w:r>
    </w:p>
    <w:p w14:paraId="5C1E4618">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C923666">
      <w:pPr>
        <w:pStyle w:val="4"/>
        <w:widowControl/>
        <w:numPr>
          <w:ilvl w:val="0"/>
          <w:numId w:val="10"/>
        </w:numPr>
        <w:ind w:left="0" w:leftChars="0" w:firstLine="0" w:firstLineChars="0"/>
        <w:jc w:val="center"/>
        <w:rPr>
          <w:rFonts w:hint="eastAsia" w:ascii="黑体" w:hAnsi="宋体" w:eastAsia="黑体" w:cs="黑体"/>
          <w:b w:val="0"/>
          <w:bCs/>
          <w:lang w:eastAsia="zh-CN"/>
        </w:rPr>
      </w:pPr>
      <w:r>
        <w:rPr>
          <w:rFonts w:hint="eastAsia" w:ascii="黑体" w:eastAsia="黑体" w:cs="黑体"/>
          <w:b w:val="0"/>
          <w:bCs/>
          <w:lang w:val="en-US" w:eastAsia="zh-CN"/>
        </w:rPr>
        <w:t>样品质量</w:t>
      </w:r>
    </w:p>
    <w:p w14:paraId="56ABEA88">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lang w:val="en-US" w:eastAsia="zh-CN"/>
        </w:rPr>
        <w:t>要求，</w:t>
      </w:r>
      <w:r>
        <w:rPr>
          <w:rFonts w:hint="eastAsia" w:ascii="Times New Roman" w:hAnsi="Times New Roman" w:eastAsia="宋体" w:cs="Times New Roman"/>
          <w:b/>
          <w:bCs/>
          <w:color w:val="FF0000"/>
          <w:sz w:val="24"/>
          <w:szCs w:val="24"/>
        </w:rPr>
        <w:t>提供2个最能代表其水平的过往宣传片样片，</w:t>
      </w:r>
      <w:r>
        <w:rPr>
          <w:rFonts w:hint="eastAsia" w:ascii="Times New Roman" w:hAnsi="Times New Roman" w:eastAsia="宋体" w:cs="Times New Roman"/>
          <w:b/>
          <w:bCs/>
          <w:color w:val="FF0000"/>
          <w:sz w:val="24"/>
          <w:szCs w:val="24"/>
          <w:lang w:val="en-US" w:eastAsia="zh-CN"/>
        </w:rPr>
        <w:t>并提供样片合同关键信息和项目验收合格评价证明文件，</w:t>
      </w:r>
      <w:r>
        <w:rPr>
          <w:rFonts w:hint="eastAsia" w:ascii="Times New Roman" w:hAnsi="Times New Roman" w:eastAsia="宋体" w:cs="Times New Roman"/>
          <w:b/>
          <w:bCs/>
          <w:color w:val="FF0000"/>
          <w:sz w:val="24"/>
          <w:szCs w:val="24"/>
        </w:rPr>
        <w:t>存储于U盘提交）</w:t>
      </w:r>
    </w:p>
    <w:p w14:paraId="1A86F620">
      <w:pPr>
        <w:numPr>
          <w:ilvl w:val="0"/>
          <w:numId w:val="0"/>
        </w:numPr>
        <w:ind w:leftChars="0"/>
        <w:rPr>
          <w:rFonts w:hint="eastAsia"/>
          <w:lang w:val="en-US"/>
        </w:rPr>
      </w:pPr>
    </w:p>
    <w:p w14:paraId="3E586D30">
      <w:pPr>
        <w:pStyle w:val="4"/>
        <w:widowControl/>
        <w:numPr>
          <w:ilvl w:val="0"/>
          <w:numId w:val="10"/>
        </w:numPr>
        <w:ind w:left="0" w:leftChars="0" w:firstLine="0" w:firstLineChars="0"/>
        <w:jc w:val="center"/>
        <w:rPr>
          <w:rFonts w:hint="eastAsia" w:ascii="黑体" w:hAnsi="宋体" w:eastAsia="黑体" w:cs="黑体"/>
          <w:b w:val="0"/>
          <w:bCs/>
          <w:lang w:eastAsia="zh-CN"/>
        </w:rPr>
      </w:pPr>
      <w:bookmarkStart w:id="27"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7"/>
    </w:p>
    <w:p w14:paraId="4C2BDB01">
      <w:pPr>
        <w:pStyle w:val="6"/>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486745F9">
      <w:pPr>
        <w:rPr>
          <w:rFonts w:hint="eastAsia"/>
          <w:lang w:eastAsia="zh-CN"/>
        </w:rPr>
      </w:pPr>
    </w:p>
    <w:p w14:paraId="1C475025">
      <w:pPr>
        <w:numPr>
          <w:ilvl w:val="0"/>
          <w:numId w:val="0"/>
        </w:numPr>
        <w:ind w:leftChars="0"/>
        <w:rPr>
          <w:rFonts w:hint="eastAsia"/>
          <w:lang w:val="en-US"/>
        </w:rPr>
      </w:pPr>
    </w:p>
    <w:p w14:paraId="289DAC07">
      <w:pPr>
        <w:pStyle w:val="4"/>
        <w:widowControl/>
        <w:jc w:val="center"/>
        <w:rPr>
          <w:rFonts w:hint="eastAsia" w:ascii="黑体" w:hAnsi="宋体" w:eastAsia="黑体" w:cs="黑体"/>
          <w:b w:val="0"/>
          <w:bCs/>
          <w:lang w:val="en-US"/>
        </w:rPr>
      </w:pPr>
      <w:r>
        <w:rPr>
          <w:rFonts w:hint="eastAsia" w:ascii="黑体" w:hAnsi="宋体" w:eastAsia="黑体" w:cs="黑体"/>
          <w:b w:val="0"/>
          <w:bCs/>
          <w:lang w:eastAsia="zh-CN"/>
        </w:rPr>
        <w:t>十</w:t>
      </w:r>
      <w:r>
        <w:rPr>
          <w:rFonts w:hint="eastAsia" w:ascii="黑体" w:eastAsia="黑体" w:cs="黑体"/>
          <w:b w:val="0"/>
          <w:bCs/>
          <w:lang w:val="en-US" w:eastAsia="zh-CN"/>
        </w:rPr>
        <w:t>一</w:t>
      </w:r>
      <w:r>
        <w:rPr>
          <w:rFonts w:hint="eastAsia" w:ascii="黑体" w:hAnsi="宋体" w:eastAsia="黑体" w:cs="黑体"/>
          <w:b w:val="0"/>
          <w:bCs/>
          <w:lang w:eastAsia="zh-CN"/>
        </w:rPr>
        <w:t>、政府采购违法行为风险知悉确认书</w:t>
      </w:r>
    </w:p>
    <w:p w14:paraId="4BD309EA">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15D980E2">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8A17BA7">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629F6B35">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4D9B28E2">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56F3C6BA">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4B702C84">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177733C6">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1E4E491A">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3C18EF0C">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0EF4997F">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305B548">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7EFDD48F">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54E690E9">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40F93FD">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259A4C24">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1CDF9365">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BF61864">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5E4F1222">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665FD264">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572E109">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D3ED069">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F410DC9">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B3D22D1">
      <w:pPr>
        <w:pStyle w:val="39"/>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7272331">
      <w:pPr>
        <w:pStyle w:val="39"/>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1274C3B">
      <w:pPr>
        <w:pStyle w:val="39"/>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5"/>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47B93B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6875E30A">
            <w:pPr>
              <w:pStyle w:val="39"/>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C2BE1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64773F1">
            <w:pPr>
              <w:pStyle w:val="39"/>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422E5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2AECC9B4">
            <w:pPr>
              <w:pStyle w:val="39"/>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072A9B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C8C7AB3">
            <w:pPr>
              <w:pStyle w:val="39"/>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406E220B">
      <w:pPr>
        <w:pStyle w:val="39"/>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50DB7ABC">
      <w:pPr>
        <w:pStyle w:val="39"/>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701BE36E">
      <w:pPr>
        <w:pStyle w:val="39"/>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3D6816D9">
      <w:pPr>
        <w:pStyle w:val="39"/>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57C71AF2">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0929CA76">
      <w:pPr>
        <w:pStyle w:val="4"/>
        <w:widowControl/>
        <w:rPr>
          <w:lang w:val="en-US"/>
        </w:rPr>
      </w:pPr>
      <w:bookmarkStart w:id="28" w:name="_Toc81899428"/>
      <w:r>
        <w:rPr>
          <w:color w:val="FF0000"/>
          <w:lang w:eastAsia="zh-CN"/>
        </w:rPr>
        <w:t>投标文件第二部分</w:t>
      </w:r>
      <w:bookmarkEnd w:id="28"/>
    </w:p>
    <w:p w14:paraId="0BFC1791">
      <w:pPr>
        <w:pStyle w:val="4"/>
        <w:widowControl/>
        <w:jc w:val="center"/>
        <w:rPr>
          <w:rFonts w:hint="eastAsia" w:ascii="黑体" w:hAnsi="宋体" w:eastAsia="黑体" w:cs="黑体"/>
          <w:b w:val="0"/>
          <w:bCs/>
          <w:kern w:val="0"/>
          <w:sz w:val="24"/>
          <w:szCs w:val="32"/>
          <w:lang w:val="en-US"/>
        </w:rPr>
      </w:pPr>
      <w:bookmarkStart w:id="29" w:name="_Toc81899429"/>
      <w:r>
        <w:rPr>
          <w:rFonts w:hint="eastAsia" w:ascii="黑体" w:hAnsi="宋体" w:eastAsia="黑体" w:cs="黑体"/>
          <w:b w:val="0"/>
          <w:bCs/>
          <w:kern w:val="0"/>
          <w:sz w:val="24"/>
          <w:szCs w:val="32"/>
          <w:lang w:eastAsia="zh-CN"/>
        </w:rPr>
        <w:t>一、法定代表人（负责人）证明书</w:t>
      </w:r>
      <w:bookmarkEnd w:id="29"/>
    </w:p>
    <w:p w14:paraId="128DFA41">
      <w:pPr>
        <w:keepNext w:val="0"/>
        <w:keepLines w:val="0"/>
        <w:widowControl w:val="0"/>
        <w:suppressLineNumbers w:val="0"/>
        <w:spacing w:before="0" w:beforeAutospacing="0" w:after="0" w:afterAutospacing="0"/>
        <w:ind w:left="0" w:right="0"/>
        <w:jc w:val="both"/>
        <w:rPr>
          <w:sz w:val="24"/>
          <w:szCs w:val="24"/>
          <w:lang w:val="en-US"/>
        </w:rPr>
      </w:pPr>
    </w:p>
    <w:p w14:paraId="2F4C5AD2">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5A6BF1A5">
      <w:pPr>
        <w:keepNext w:val="0"/>
        <w:keepLines w:val="0"/>
        <w:widowControl w:val="0"/>
        <w:suppressLineNumbers w:val="0"/>
        <w:spacing w:before="0" w:beforeAutospacing="0" w:after="0" w:afterAutospacing="0" w:line="360" w:lineRule="auto"/>
        <w:ind w:left="0" w:right="0"/>
        <w:jc w:val="both"/>
        <w:rPr>
          <w:szCs w:val="21"/>
          <w:lang w:val="en-US"/>
        </w:rPr>
      </w:pPr>
    </w:p>
    <w:p w14:paraId="32F74673">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273382DC">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BDEA134">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17DB6B4D">
      <w:pPr>
        <w:keepNext w:val="0"/>
        <w:keepLines w:val="0"/>
        <w:widowControl w:val="0"/>
        <w:suppressLineNumbers w:val="0"/>
        <w:spacing w:before="0" w:beforeAutospacing="0" w:after="0" w:afterAutospacing="0"/>
        <w:ind w:left="0" w:right="0"/>
        <w:jc w:val="both"/>
        <w:rPr>
          <w:b/>
          <w:sz w:val="24"/>
          <w:szCs w:val="24"/>
          <w:lang w:val="en-US"/>
        </w:rPr>
      </w:pPr>
    </w:p>
    <w:p w14:paraId="23841337">
      <w:pPr>
        <w:pStyle w:val="4"/>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30" w:name="_Toc81899430"/>
      <w:r>
        <w:rPr>
          <w:rFonts w:hint="eastAsia" w:ascii="黑体" w:hAnsi="宋体" w:eastAsia="黑体" w:cs="黑体"/>
          <w:b w:val="0"/>
          <w:bCs/>
          <w:kern w:val="0"/>
          <w:sz w:val="24"/>
          <w:szCs w:val="32"/>
          <w:lang w:eastAsia="zh-CN"/>
        </w:rPr>
        <w:t>二、投标文件签署授权委托书</w:t>
      </w:r>
      <w:bookmarkEnd w:id="30"/>
    </w:p>
    <w:p w14:paraId="0A658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08E6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35B7B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0DD93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55661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09FF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316AD1D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B34505F">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2D655567">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11BB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6F83566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5F97EE75">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5609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564979E">
      <w:pPr>
        <w:keepNext w:val="0"/>
        <w:keepLines w:val="0"/>
        <w:widowControl w:val="0"/>
        <w:suppressLineNumbers w:val="0"/>
        <w:spacing w:before="0" w:beforeAutospacing="0" w:after="0" w:afterAutospacing="0"/>
        <w:ind w:left="0" w:right="0"/>
        <w:jc w:val="both"/>
        <w:rPr>
          <w:b/>
          <w:bCs w:val="0"/>
          <w:color w:val="FF0000"/>
          <w:szCs w:val="21"/>
          <w:lang w:val="en-US"/>
        </w:rPr>
      </w:pPr>
    </w:p>
    <w:p w14:paraId="3EB0EA1C">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55343636">
      <w:pPr>
        <w:pStyle w:val="4"/>
        <w:numPr>
          <w:ilvl w:val="0"/>
          <w:numId w:val="9"/>
        </w:numPr>
        <w:ind w:left="0" w:leftChars="0" w:firstLine="0" w:firstLineChars="0"/>
        <w:jc w:val="center"/>
        <w:rPr>
          <w:rFonts w:hint="eastAsia" w:ascii="黑体" w:eastAsia="黑体" w:cs="Times New Roman"/>
          <w:b w:val="0"/>
          <w:sz w:val="24"/>
          <w:szCs w:val="24"/>
          <w:lang w:val="en-US" w:eastAsia="zh-CN"/>
        </w:rPr>
      </w:pPr>
      <w:bookmarkStart w:id="31" w:name="_Toc81899432"/>
      <w:r>
        <w:rPr>
          <w:rFonts w:hint="eastAsia" w:ascii="黑体" w:eastAsia="黑体" w:cs="Times New Roman"/>
          <w:b w:val="0"/>
          <w:sz w:val="24"/>
          <w:szCs w:val="24"/>
          <w:lang w:val="en-US" w:eastAsia="zh-CN"/>
        </w:rPr>
        <w:t xml:space="preserve">实施方案 </w:t>
      </w:r>
    </w:p>
    <w:p w14:paraId="11B17DBE">
      <w:pPr>
        <w:pStyle w:val="4"/>
        <w:numPr>
          <w:ilvl w:val="0"/>
          <w:numId w:val="0"/>
        </w:numPr>
        <w:ind w:leftChars="0"/>
        <w:jc w:val="both"/>
        <w:rPr>
          <w:rFonts w:hint="eastAsia" w:ascii="黑体" w:eastAsia="黑体" w:cs="Times New Roman"/>
          <w:b w:val="0"/>
          <w:sz w:val="24"/>
          <w:szCs w:val="24"/>
          <w:lang w:val="en-US"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w:t>
      </w:r>
      <w:r>
        <w:rPr>
          <w:rFonts w:hint="eastAsia" w:ascii="Times New Roman" w:hAnsi="Times New Roman" w:cs="Times New Roman"/>
          <w:b/>
          <w:bCs/>
          <w:color w:val="FF0000"/>
          <w:sz w:val="24"/>
          <w:szCs w:val="24"/>
          <w:lang w:val="en-US" w:eastAsia="zh-CN"/>
        </w:rPr>
        <w:t>实施方案</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r>
        <w:rPr>
          <w:rFonts w:hint="eastAsia" w:ascii="黑体" w:eastAsia="黑体" w:cs="Times New Roman"/>
          <w:b w:val="0"/>
          <w:sz w:val="24"/>
          <w:szCs w:val="24"/>
          <w:lang w:val="en-US" w:eastAsia="zh-CN"/>
        </w:rPr>
        <w:t xml:space="preserve"> </w:t>
      </w:r>
    </w:p>
    <w:p w14:paraId="16997CAB">
      <w:pPr>
        <w:pStyle w:val="4"/>
        <w:numPr>
          <w:ilvl w:val="0"/>
          <w:numId w:val="0"/>
        </w:numPr>
        <w:ind w:leftChars="0"/>
        <w:jc w:val="center"/>
        <w:rPr>
          <w:rFonts w:hint="eastAsia" w:ascii="黑体" w:eastAsia="黑体"/>
          <w:b w:val="0"/>
          <w:sz w:val="24"/>
          <w:szCs w:val="24"/>
        </w:rPr>
      </w:pPr>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31"/>
    </w:p>
    <w:p w14:paraId="47DD4113">
      <w:pPr>
        <w:pStyle w:val="4"/>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ECA5C42">
      <w:pPr>
        <w:pStyle w:val="4"/>
        <w:numPr>
          <w:ilvl w:val="0"/>
          <w:numId w:val="0"/>
        </w:numPr>
        <w:ind w:leftChars="0"/>
        <w:jc w:val="center"/>
        <w:rPr>
          <w:rFonts w:hint="eastAsia" w:ascii="黑体" w:eastAsia="黑体"/>
          <w:b w:val="0"/>
          <w:sz w:val="24"/>
          <w:szCs w:val="24"/>
        </w:rPr>
      </w:pPr>
      <w:bookmarkStart w:id="32" w:name="_Toc81899433"/>
      <w:r>
        <w:rPr>
          <w:rFonts w:hint="eastAsia" w:ascii="黑体" w:eastAsia="黑体" w:cs="Times New Roman"/>
          <w:b w:val="0"/>
          <w:sz w:val="24"/>
          <w:szCs w:val="24"/>
          <w:lang w:val="en-US" w:eastAsia="zh-CN"/>
        </w:rPr>
        <w:t>五、</w:t>
      </w:r>
      <w:r>
        <w:rPr>
          <w:rFonts w:hint="eastAsia" w:ascii="黑体" w:eastAsia="黑体" w:cs="Times New Roman"/>
          <w:b w:val="0"/>
          <w:sz w:val="24"/>
          <w:szCs w:val="24"/>
        </w:rPr>
        <w:t>质量（完成时间、安全、环保）保障措施及方案</w:t>
      </w:r>
      <w:bookmarkEnd w:id="32"/>
    </w:p>
    <w:p w14:paraId="6896C228">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关于“质量（完成时间、安全、环保）保障措施及方案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63B7BF1">
      <w:pPr>
        <w:pStyle w:val="4"/>
        <w:numPr>
          <w:ilvl w:val="0"/>
          <w:numId w:val="0"/>
        </w:numPr>
        <w:ind w:leftChars="0"/>
        <w:jc w:val="center"/>
        <w:rPr>
          <w:rFonts w:hint="eastAsia" w:ascii="黑体" w:eastAsia="黑体"/>
          <w:b w:val="0"/>
          <w:sz w:val="24"/>
          <w:szCs w:val="24"/>
        </w:rPr>
      </w:pPr>
      <w:bookmarkStart w:id="33" w:name="_Toc81899434"/>
      <w:r>
        <w:rPr>
          <w:rFonts w:hint="eastAsia" w:ascii="黑体" w:eastAsia="黑体"/>
          <w:b w:val="0"/>
          <w:sz w:val="24"/>
          <w:szCs w:val="24"/>
          <w:lang w:val="en-US" w:eastAsia="zh-CN"/>
        </w:rPr>
        <w:t>六、</w:t>
      </w:r>
      <w:r>
        <w:rPr>
          <w:rFonts w:hint="eastAsia" w:ascii="黑体" w:eastAsia="黑体"/>
          <w:b w:val="0"/>
          <w:sz w:val="24"/>
          <w:szCs w:val="24"/>
        </w:rPr>
        <w:t>项目完成（服务期满）后的服务承诺</w:t>
      </w:r>
      <w:bookmarkEnd w:id="33"/>
    </w:p>
    <w:p w14:paraId="5F150B99">
      <w:pPr>
        <w:pStyle w:val="4"/>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文件“关键信息”的“评标信息”中关于“项目完成（服务期满）后的服务承诺 ”的要求提供相关的文件。）</w:t>
      </w:r>
    </w:p>
    <w:p w14:paraId="5AAB8C87">
      <w:pPr>
        <w:pStyle w:val="4"/>
        <w:numPr>
          <w:ilvl w:val="0"/>
          <w:numId w:val="0"/>
        </w:numPr>
        <w:ind w:leftChars="0"/>
        <w:jc w:val="center"/>
        <w:rPr>
          <w:rFonts w:hint="eastAsia" w:ascii="黑体" w:eastAsia="黑体"/>
          <w:b w:val="0"/>
          <w:sz w:val="24"/>
          <w:szCs w:val="24"/>
        </w:rPr>
      </w:pPr>
      <w:bookmarkStart w:id="34" w:name="_Toc81899435"/>
      <w:r>
        <w:rPr>
          <w:rFonts w:hint="eastAsia" w:ascii="黑体" w:eastAsia="黑体"/>
          <w:b w:val="0"/>
          <w:sz w:val="24"/>
          <w:szCs w:val="24"/>
          <w:lang w:val="en-US" w:eastAsia="zh-CN"/>
        </w:rPr>
        <w:t>七、</w:t>
      </w:r>
      <w:r>
        <w:rPr>
          <w:rFonts w:hint="eastAsia" w:ascii="黑体" w:eastAsia="黑体"/>
          <w:b w:val="0"/>
          <w:sz w:val="24"/>
          <w:szCs w:val="24"/>
        </w:rPr>
        <w:t>违约承诺</w:t>
      </w:r>
      <w:bookmarkEnd w:id="34"/>
    </w:p>
    <w:p w14:paraId="4ACBFB18">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关于“违约承诺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26C451CA">
      <w:pPr>
        <w:pStyle w:val="4"/>
        <w:numPr>
          <w:ilvl w:val="0"/>
          <w:numId w:val="0"/>
        </w:numPr>
        <w:ind w:leftChars="0"/>
        <w:jc w:val="center"/>
        <w:rPr>
          <w:rFonts w:hint="eastAsia" w:ascii="黑体" w:eastAsia="黑体"/>
          <w:b w:val="0"/>
          <w:sz w:val="24"/>
          <w:szCs w:val="24"/>
          <w:lang w:eastAsia="zh-CN"/>
        </w:rPr>
      </w:pPr>
      <w:r>
        <w:rPr>
          <w:rFonts w:hint="eastAsia" w:ascii="黑体" w:eastAsia="黑体"/>
          <w:b w:val="0"/>
          <w:sz w:val="24"/>
          <w:szCs w:val="24"/>
          <w:lang w:val="en-US" w:eastAsia="zh-CN"/>
        </w:rPr>
        <w:t>八、服务网点</w:t>
      </w:r>
    </w:p>
    <w:p w14:paraId="4985C59A">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val="en-US" w:eastAsia="zh-CN"/>
        </w:rPr>
        <w:t>服务网点</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B44FC62">
      <w:pPr>
        <w:numPr>
          <w:ilvl w:val="0"/>
          <w:numId w:val="0"/>
        </w:numPr>
        <w:ind w:leftChars="0"/>
      </w:pPr>
    </w:p>
    <w:p w14:paraId="057CD697">
      <w:pPr>
        <w:pStyle w:val="4"/>
        <w:numPr>
          <w:ilvl w:val="0"/>
          <w:numId w:val="0"/>
        </w:numPr>
        <w:jc w:val="center"/>
        <w:rPr>
          <w:rFonts w:hint="eastAsia" w:ascii="黑体" w:eastAsia="黑体"/>
          <w:b w:val="0"/>
          <w:sz w:val="24"/>
          <w:szCs w:val="24"/>
        </w:rPr>
      </w:pPr>
      <w:bookmarkStart w:id="35" w:name="_Toc81899436"/>
      <w:r>
        <w:rPr>
          <w:rFonts w:hint="eastAsia" w:ascii="黑体" w:eastAsia="黑体"/>
          <w:b w:val="0"/>
          <w:sz w:val="24"/>
          <w:szCs w:val="24"/>
          <w:lang w:val="en-US" w:eastAsia="zh-CN"/>
        </w:rPr>
        <w:t>九、</w:t>
      </w:r>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5"/>
    </w:p>
    <w:p w14:paraId="6E5856A3">
      <w:pPr>
        <w:pStyle w:val="6"/>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04C1B086">
      <w:pPr>
        <w:numPr>
          <w:ilvl w:val="0"/>
          <w:numId w:val="0"/>
        </w:numPr>
      </w:pPr>
    </w:p>
    <w:p w14:paraId="5E794B0E">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6A8CE31D">
      <w:pPr>
        <w:keepNext/>
        <w:keepLines/>
        <w:numPr>
          <w:ilvl w:val="0"/>
          <w:numId w:val="11"/>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D516DC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69B4F903">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48D7F804">
      <w:pPr>
        <w:rPr>
          <w:rFonts w:hint="eastAsia" w:ascii="宋体" w:hAnsi="宋体" w:eastAsia="宋体" w:cs="宋体"/>
          <w:b/>
          <w:bCs/>
          <w:szCs w:val="21"/>
        </w:rPr>
      </w:pPr>
    </w:p>
    <w:p w14:paraId="69C2D84A">
      <w:pPr>
        <w:rPr>
          <w:rFonts w:hint="eastAsia" w:ascii="宋体" w:hAnsi="宋体" w:eastAsia="宋体" w:cs="宋体"/>
          <w:b/>
          <w:bCs/>
          <w:szCs w:val="21"/>
        </w:rPr>
      </w:pPr>
      <w:r>
        <w:rPr>
          <w:rFonts w:hint="eastAsia" w:ascii="宋体" w:hAnsi="宋体" w:eastAsia="宋体" w:cs="宋体"/>
          <w:b/>
          <w:bCs/>
          <w:szCs w:val="21"/>
        </w:rPr>
        <w:t>甲方：</w:t>
      </w:r>
    </w:p>
    <w:p w14:paraId="1ED9AD24">
      <w:pPr>
        <w:rPr>
          <w:rFonts w:hint="eastAsia" w:ascii="宋体" w:hAnsi="宋体" w:eastAsia="宋体" w:cs="宋体"/>
          <w:szCs w:val="21"/>
        </w:rPr>
      </w:pPr>
      <w:r>
        <w:rPr>
          <w:rFonts w:hint="eastAsia" w:ascii="宋体" w:hAnsi="宋体" w:eastAsia="宋体" w:cs="宋体"/>
          <w:szCs w:val="21"/>
        </w:rPr>
        <w:t>地址：</w:t>
      </w:r>
    </w:p>
    <w:p w14:paraId="65D92A8A">
      <w:pPr>
        <w:rPr>
          <w:rFonts w:hint="eastAsia" w:ascii="宋体" w:hAnsi="宋体" w:eastAsia="宋体" w:cs="宋体"/>
          <w:szCs w:val="21"/>
        </w:rPr>
      </w:pPr>
      <w:r>
        <w:rPr>
          <w:rFonts w:hint="eastAsia" w:ascii="宋体" w:hAnsi="宋体" w:eastAsia="宋体" w:cs="宋体"/>
          <w:szCs w:val="21"/>
        </w:rPr>
        <w:t xml:space="preserve">联系人：                          </w:t>
      </w:r>
    </w:p>
    <w:p w14:paraId="587E67A8">
      <w:pPr>
        <w:rPr>
          <w:rFonts w:hint="eastAsia" w:ascii="宋体" w:hAnsi="宋体" w:eastAsia="宋体" w:cs="宋体"/>
          <w:b/>
          <w:bCs/>
          <w:szCs w:val="21"/>
        </w:rPr>
      </w:pPr>
      <w:r>
        <w:rPr>
          <w:rFonts w:hint="eastAsia" w:ascii="宋体" w:hAnsi="宋体" w:eastAsia="宋体" w:cs="宋体"/>
          <w:szCs w:val="21"/>
        </w:rPr>
        <w:t>联系电话：</w:t>
      </w:r>
    </w:p>
    <w:p w14:paraId="69AB427B">
      <w:pPr>
        <w:rPr>
          <w:rFonts w:hint="eastAsia" w:ascii="宋体" w:hAnsi="宋体" w:eastAsia="宋体" w:cs="宋体"/>
          <w:b/>
          <w:bCs/>
          <w:szCs w:val="21"/>
        </w:rPr>
      </w:pPr>
      <w:r>
        <w:rPr>
          <w:rFonts w:hint="eastAsia" w:ascii="宋体" w:hAnsi="宋体" w:eastAsia="宋体" w:cs="宋体"/>
          <w:b/>
          <w:bCs/>
          <w:szCs w:val="21"/>
        </w:rPr>
        <w:t xml:space="preserve">   </w:t>
      </w:r>
    </w:p>
    <w:p w14:paraId="044C2514">
      <w:pPr>
        <w:rPr>
          <w:rFonts w:hint="eastAsia" w:ascii="宋体" w:hAnsi="宋体" w:eastAsia="宋体" w:cs="宋体"/>
          <w:b/>
          <w:bCs/>
          <w:szCs w:val="21"/>
        </w:rPr>
      </w:pPr>
      <w:r>
        <w:rPr>
          <w:rFonts w:hint="eastAsia" w:ascii="宋体" w:hAnsi="宋体" w:eastAsia="宋体" w:cs="宋体"/>
          <w:b/>
          <w:bCs/>
          <w:szCs w:val="21"/>
        </w:rPr>
        <w:t>乙方：</w:t>
      </w:r>
    </w:p>
    <w:p w14:paraId="0F721445">
      <w:pPr>
        <w:rPr>
          <w:rFonts w:hint="eastAsia" w:ascii="宋体" w:hAnsi="宋体" w:eastAsia="宋体" w:cs="宋体"/>
          <w:szCs w:val="21"/>
        </w:rPr>
      </w:pPr>
      <w:r>
        <w:rPr>
          <w:rFonts w:hint="eastAsia" w:ascii="宋体" w:hAnsi="宋体" w:eastAsia="宋体" w:cs="宋体"/>
          <w:szCs w:val="21"/>
        </w:rPr>
        <w:t>地址：</w:t>
      </w:r>
    </w:p>
    <w:p w14:paraId="6F97A469">
      <w:pPr>
        <w:rPr>
          <w:rFonts w:hint="eastAsia" w:ascii="宋体" w:hAnsi="宋体" w:eastAsia="宋体" w:cs="宋体"/>
          <w:szCs w:val="21"/>
        </w:rPr>
      </w:pPr>
      <w:r>
        <w:rPr>
          <w:rFonts w:hint="eastAsia" w:ascii="宋体" w:hAnsi="宋体" w:eastAsia="宋体" w:cs="宋体"/>
          <w:szCs w:val="21"/>
        </w:rPr>
        <w:t xml:space="preserve">联系人：                          </w:t>
      </w:r>
    </w:p>
    <w:p w14:paraId="1E53BAA8">
      <w:pPr>
        <w:rPr>
          <w:rFonts w:hint="eastAsia" w:ascii="宋体" w:hAnsi="宋体" w:eastAsia="宋体" w:cs="宋体"/>
          <w:b/>
          <w:bCs/>
          <w:szCs w:val="21"/>
        </w:rPr>
      </w:pPr>
      <w:r>
        <w:rPr>
          <w:rFonts w:hint="eastAsia" w:ascii="宋体" w:hAnsi="宋体" w:eastAsia="宋体" w:cs="宋体"/>
          <w:szCs w:val="21"/>
        </w:rPr>
        <w:t>联系电话：</w:t>
      </w:r>
    </w:p>
    <w:p w14:paraId="373C1F08">
      <w:pPr>
        <w:rPr>
          <w:rFonts w:hint="eastAsia" w:ascii="宋体" w:hAnsi="宋体" w:eastAsia="宋体" w:cs="宋体"/>
          <w:szCs w:val="21"/>
        </w:rPr>
      </w:pPr>
      <w:r>
        <w:rPr>
          <w:rFonts w:hint="eastAsia" w:ascii="宋体" w:hAnsi="宋体" w:eastAsia="宋体" w:cs="宋体"/>
          <w:b/>
          <w:bCs/>
          <w:szCs w:val="21"/>
        </w:rPr>
        <w:t xml:space="preserve">                      </w:t>
      </w:r>
    </w:p>
    <w:p w14:paraId="0D47F956">
      <w:pPr>
        <w:rPr>
          <w:rFonts w:hint="eastAsia" w:ascii="宋体" w:hAnsi="宋体" w:eastAsia="宋体" w:cs="宋体"/>
          <w:szCs w:val="21"/>
        </w:rPr>
      </w:pPr>
    </w:p>
    <w:p w14:paraId="1F0ABC49">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761D31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04776286">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E24592E">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5BE357ED">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34CF6A1">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1A967782">
      <w:pPr>
        <w:pStyle w:val="8"/>
        <w:rPr>
          <w:rFonts w:hint="eastAsia" w:ascii="宋体" w:hAnsi="宋体" w:eastAsia="宋体" w:cs="宋体"/>
          <w:szCs w:val="21"/>
        </w:rPr>
      </w:pPr>
      <w:r>
        <w:rPr>
          <w:rFonts w:hint="eastAsia" w:ascii="宋体" w:hAnsi="宋体" w:eastAsia="宋体" w:cs="宋体"/>
          <w:szCs w:val="21"/>
        </w:rPr>
        <w:t>支付方式：分期支付。</w:t>
      </w:r>
    </w:p>
    <w:p w14:paraId="0B5E83C2">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6388753A">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21A71876">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BCF8816">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7635C53C">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38B0EAA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4CB96F4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9EF472C">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3486F46">
      <w:pPr>
        <w:ind w:firstLine="420" w:firstLineChars="200"/>
        <w:rPr>
          <w:rFonts w:hint="eastAsia" w:ascii="宋体" w:hAnsi="宋体" w:eastAsia="宋体" w:cs="宋体"/>
          <w:szCs w:val="21"/>
        </w:rPr>
      </w:pPr>
      <w:r>
        <w:rPr>
          <w:rFonts w:hint="eastAsia" w:ascii="宋体" w:hAnsi="宋体" w:eastAsia="宋体" w:cs="宋体"/>
          <w:szCs w:val="21"/>
        </w:rPr>
        <w:t>3、</w:t>
      </w:r>
    </w:p>
    <w:p w14:paraId="2870DEDB">
      <w:pPr>
        <w:ind w:firstLine="420" w:firstLineChars="200"/>
        <w:rPr>
          <w:rFonts w:hint="eastAsia" w:ascii="宋体" w:hAnsi="宋体" w:eastAsia="宋体" w:cs="宋体"/>
          <w:szCs w:val="21"/>
        </w:rPr>
      </w:pPr>
      <w:r>
        <w:rPr>
          <w:rFonts w:hint="eastAsia" w:ascii="宋体" w:hAnsi="宋体" w:eastAsia="宋体" w:cs="宋体"/>
          <w:szCs w:val="21"/>
        </w:rPr>
        <w:t>4、</w:t>
      </w:r>
    </w:p>
    <w:p w14:paraId="3EF44F1C">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DF3F84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C309287">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7090C28E">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FBB1B1E">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198282E5">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9355079">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213C25D4">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15A6DFEB">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9874F55">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7ADB12DE">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618AD6B3">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73374AC0">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6506CC1">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2E1F18DC">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1953759">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AEA7191">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817B2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3B61BFB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16EEFCD1">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192742CB">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6175B089">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3E55618F">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559326A0">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6FBC2A8">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0EA8AF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130A9762">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D656182">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6B7A6C7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1F09C48D">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67277D30">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3E405D70">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1AA82F82">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98C32D5">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5D237980">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D643C1E">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52E2C880">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D3F0562">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38E2CA">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422E1D8B">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479B3444">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64FFEC9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36D3A1C4">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17F7DF8B">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0C8C61CD">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682D7ECC">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31C81B35">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7FD677F1">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70782AFD">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346307B6">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7DE611C2">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695E48">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63E9CB1F">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3FDD13FD">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7693B955">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414B8B97">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00B0D0A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7E3E1BD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502561">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21EB040">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876EA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647ECF14">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B62A7F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F92FE35">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6BE97C8A">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3A1BDD">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4980127">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7529CA16">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A900EF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7F947CE0">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6993D4B3">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6E5D9083">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5EB777EF">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A90BC6">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3441D273">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6A83B97C">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03C3E8CE">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DD8C424">
      <w:pPr>
        <w:ind w:firstLine="420" w:firstLineChars="200"/>
        <w:rPr>
          <w:rFonts w:hint="eastAsia" w:ascii="宋体" w:hAnsi="宋体" w:eastAsia="宋体" w:cs="宋体"/>
          <w:szCs w:val="21"/>
        </w:rPr>
      </w:pPr>
    </w:p>
    <w:p w14:paraId="17C23867">
      <w:pPr>
        <w:ind w:firstLine="420" w:firstLineChars="200"/>
        <w:rPr>
          <w:rFonts w:hint="eastAsia" w:ascii="宋体" w:hAnsi="宋体" w:eastAsia="宋体" w:cs="宋体"/>
          <w:szCs w:val="21"/>
        </w:rPr>
      </w:pPr>
    </w:p>
    <w:p w14:paraId="60E6268E">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5B762AB9">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4DE1DD4A">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6C39D625">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54CCD0C1">
      <w:pPr>
        <w:rPr>
          <w:rFonts w:hint="eastAsia" w:ascii="宋体" w:hAnsi="宋体" w:cs="宋体"/>
        </w:rPr>
      </w:pPr>
      <w:r>
        <w:rPr>
          <w:rFonts w:hint="eastAsia" w:ascii="宋体" w:hAnsi="宋体" w:cs="宋体"/>
        </w:rPr>
        <w:br w:type="page"/>
      </w:r>
    </w:p>
    <w:p w14:paraId="27B0FE01">
      <w:pPr>
        <w:pStyle w:val="2"/>
        <w:ind w:left="0" w:leftChars="0" w:firstLine="0" w:firstLineChars="0"/>
      </w:pPr>
    </w:p>
    <w:p w14:paraId="4B05F16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二、供应商履约评价表（服务类）</w:t>
      </w:r>
    </w:p>
    <w:p w14:paraId="6BAAAA3B">
      <w:pPr>
        <w:jc w:val="center"/>
        <w:rPr>
          <w:rFonts w:ascii="宋体" w:hAnsi="宋体" w:cs="宋体"/>
          <w:b/>
          <w:color w:val="ADB9CA" w:themeColor="text2" w:themeTint="66"/>
          <w:sz w:val="24"/>
          <w14:textFill>
            <w14:solidFill>
              <w14:schemeClr w14:val="tx2">
                <w14:lumMod w14:val="40000"/>
                <w14:lumOff w14:val="60000"/>
              </w14:schemeClr>
            </w14:solidFill>
          </w14:textFill>
        </w:rPr>
      </w:pPr>
      <w:r>
        <w:rPr>
          <w:rFonts w:hint="eastAsia" w:ascii="宋体" w:hAnsi="宋体" w:cs="宋体"/>
          <w:b/>
          <w:color w:val="ADB9CA" w:themeColor="text2" w:themeTint="66"/>
          <w:sz w:val="24"/>
          <w14:textFill>
            <w14:solidFill>
              <w14:schemeClr w14:val="tx2">
                <w14:lumMod w14:val="40000"/>
                <w14:lumOff w14:val="60000"/>
              </w14:schemeClr>
            </w14:solidFill>
          </w14:textFill>
        </w:rPr>
        <w:t>（初始合同专用）</w:t>
      </w:r>
    </w:p>
    <w:p w14:paraId="3EB8E46F">
      <w:pPr>
        <w:jc w:val="center"/>
        <w:rPr>
          <w:rFonts w:ascii="宋体" w:hAnsi="宋体" w:cs="宋体"/>
          <w:b/>
          <w:sz w:val="24"/>
        </w:rPr>
      </w:pPr>
    </w:p>
    <w:p w14:paraId="3A10C4F7">
      <w:pPr>
        <w:spacing w:line="360" w:lineRule="auto"/>
        <w:jc w:val="left"/>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2B2C0D08">
      <w:pPr>
        <w:spacing w:line="360" w:lineRule="auto"/>
        <w:jc w:val="left"/>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47EDFD8">
      <w:pPr>
        <w:spacing w:line="360" w:lineRule="auto"/>
        <w:jc w:val="lef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53A874EB">
      <w:pPr>
        <w:spacing w:line="360" w:lineRule="auto"/>
        <w:jc w:val="left"/>
        <w:rPr>
          <w:rFonts w:hint="eastAsia" w:ascii="宋体" w:hAnsi="宋体" w:eastAsia="宋体" w:cs="宋体"/>
          <w:sz w:val="24"/>
          <w:u w:val="single"/>
        </w:rPr>
      </w:pPr>
      <w:r>
        <w:rPr>
          <w:rFonts w:hint="eastAsia" w:ascii="宋体" w:hAnsi="宋体" w:eastAsia="宋体" w:cs="宋体"/>
          <w:sz w:val="24"/>
        </w:rPr>
        <w:t>中标价：</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2914C227">
      <w:pPr>
        <w:spacing w:line="360" w:lineRule="auto"/>
        <w:jc w:val="left"/>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1DA2764">
      <w:pPr>
        <w:spacing w:line="360" w:lineRule="auto"/>
        <w:jc w:val="left"/>
        <w:rPr>
          <w:rFonts w:hint="eastAsia" w:ascii="宋体" w:hAnsi="宋体" w:eastAsia="宋体" w:cs="宋体"/>
          <w:sz w:val="24"/>
          <w:u w:val="single"/>
        </w:rPr>
      </w:pPr>
      <w:r>
        <w:rPr>
          <w:rFonts w:hint="eastAsia" w:ascii="宋体" w:hAnsi="宋体" w:eastAsia="宋体" w:cs="宋体"/>
          <w:sz w:val="24"/>
        </w:rPr>
        <w:t>服务合同起止时间或约定完成时间：</w:t>
      </w:r>
      <w:r>
        <w:rPr>
          <w:rFonts w:hint="eastAsia" w:ascii="宋体" w:hAnsi="宋体" w:eastAsia="宋体" w:cs="宋体"/>
          <w:sz w:val="24"/>
          <w:u w:val="single"/>
        </w:rPr>
        <w:t xml:space="preserve">                                                                  </w:t>
      </w:r>
    </w:p>
    <w:p w14:paraId="425DB10F">
      <w:pPr>
        <w:spacing w:line="360" w:lineRule="auto"/>
        <w:jc w:val="left"/>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76F7F7C">
      <w:pPr>
        <w:spacing w:line="360" w:lineRule="auto"/>
        <w:jc w:val="left"/>
        <w:rPr>
          <w:rFonts w:hint="eastAsia" w:ascii="宋体" w:hAnsi="宋体" w:eastAsia="宋体" w:cs="宋体"/>
          <w:sz w:val="24"/>
          <w:u w:val="single"/>
        </w:rPr>
      </w:pPr>
      <w:r>
        <w:rPr>
          <w:rFonts w:hint="eastAsia" w:ascii="宋体" w:hAnsi="宋体" w:eastAsia="宋体" w:cs="宋体"/>
          <w:sz w:val="24"/>
        </w:rPr>
        <w:t>未按期提供或完成服务的原因（如有此情况）：</w:t>
      </w:r>
      <w:r>
        <w:rPr>
          <w:rFonts w:hint="eastAsia" w:ascii="宋体" w:hAnsi="宋体" w:eastAsia="宋体" w:cs="宋体"/>
          <w:sz w:val="24"/>
          <w:u w:val="single"/>
        </w:rPr>
        <w:t xml:space="preserve">                                                 </w:t>
      </w:r>
    </w:p>
    <w:p w14:paraId="709252A3">
      <w:pPr>
        <w:spacing w:line="360" w:lineRule="auto"/>
        <w:jc w:val="left"/>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5"/>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11B2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1872181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31D259D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5B0A7C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33451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943B1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6027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C16A5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0F46AB5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730DB062">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60AAF3F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726E4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67F38EA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4BE6348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75FAF4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575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30FA6A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00CA822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5" w:type="dxa"/>
            <w:vAlign w:val="center"/>
          </w:tcPr>
          <w:p w14:paraId="0771FCC0">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DFD035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2CE47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2" w:type="dxa"/>
            <w:vAlign w:val="center"/>
          </w:tcPr>
          <w:p w14:paraId="17D3172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49BA96F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A5AD21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1E7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9D48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8C471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1768744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616CF91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83AA8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03CA5B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6F4772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21FDA7D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2D8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6CDFB92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31F27AF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0631CAC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438A0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4F6F94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781EACA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2D7B99F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5C0FD1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DC5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5C34C89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7BF317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0E4E70F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8DEBA6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7D3A9E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56A6D3D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163DC7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A3D2A0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652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A7CA8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662BD1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3580639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0EFD19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9683C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1C1212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E8EE31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704E0DA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B0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D07016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4C485E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18CFF92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2D2F9A4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2A1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AD8146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AA575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24BBD4A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13200CB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F1A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CCA524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10328B0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20BE1D2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132D3C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18F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C712E6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64E7CA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4671957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6B17BE9F">
      <w:pPr>
        <w:spacing w:line="360" w:lineRule="auto"/>
        <w:jc w:val="left"/>
        <w:rPr>
          <w:rFonts w:hint="eastAsia" w:ascii="宋体" w:hAnsi="宋体" w:eastAsia="宋体" w:cs="宋体"/>
          <w:sz w:val="24"/>
          <w:u w:val="single"/>
        </w:rPr>
      </w:pPr>
    </w:p>
    <w:p w14:paraId="07AF6D31">
      <w:pPr>
        <w:spacing w:line="360" w:lineRule="auto"/>
        <w:jc w:val="left"/>
        <w:rPr>
          <w:rFonts w:hint="eastAsia" w:ascii="宋体" w:hAnsi="宋体" w:eastAsia="宋体" w:cs="宋体"/>
          <w:sz w:val="24"/>
          <w:u w:val="single"/>
        </w:rPr>
      </w:pPr>
      <w:r>
        <w:rPr>
          <w:rFonts w:hint="eastAsia" w:ascii="宋体" w:hAnsi="宋体" w:eastAsia="宋体" w:cs="宋体"/>
          <w:sz w:val="24"/>
        </w:rPr>
        <w:t>参加评价人员（签字）</w:t>
      </w:r>
      <w:r>
        <w:rPr>
          <w:rFonts w:hint="eastAsia" w:ascii="宋体" w:hAnsi="宋体" w:eastAsia="宋体" w:cs="宋体"/>
          <w:sz w:val="24"/>
          <w:u w:val="single"/>
        </w:rPr>
        <w:t xml:space="preserve">：                                                                  </w:t>
      </w:r>
    </w:p>
    <w:p w14:paraId="33F655EB">
      <w:pPr>
        <w:spacing w:line="360" w:lineRule="auto"/>
        <w:jc w:val="left"/>
        <w:rPr>
          <w:rFonts w:ascii="宋体" w:hAnsi="宋体" w:cs="宋体"/>
          <w:sz w:val="24"/>
          <w:u w:val="single"/>
        </w:rPr>
      </w:pPr>
      <w:r>
        <w:rPr>
          <w:rFonts w:hint="eastAsia" w:ascii="宋体" w:hAnsi="宋体" w:eastAsia="宋体" w:cs="宋体"/>
          <w:sz w:val="24"/>
        </w:rPr>
        <w:t>评价单位（公章）</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5F347A25">
      <w:pPr>
        <w:rPr>
          <w:b/>
          <w:sz w:val="30"/>
          <w:szCs w:val="30"/>
        </w:rPr>
      </w:pPr>
      <w:r>
        <w:rPr>
          <w:rFonts w:hint="eastAsia"/>
          <w:b/>
          <w:sz w:val="30"/>
          <w:szCs w:val="30"/>
        </w:rPr>
        <w:br w:type="page"/>
      </w:r>
    </w:p>
    <w:p w14:paraId="7270ED27">
      <w:pPr>
        <w:jc w:val="center"/>
        <w:rPr>
          <w:b/>
          <w:sz w:val="30"/>
          <w:szCs w:val="30"/>
        </w:rPr>
      </w:pPr>
    </w:p>
    <w:p w14:paraId="7C45B843">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三</w:t>
      </w:r>
      <w:r>
        <w:rPr>
          <w:rFonts w:hint="eastAsia" w:ascii="宋体" w:hAnsi="宋体" w:eastAsia="宋体" w:cs="宋体"/>
          <w:b/>
          <w:bCs w:val="0"/>
          <w:kern w:val="0"/>
          <w:sz w:val="24"/>
          <w:szCs w:val="24"/>
        </w:rPr>
        <w:t>、采购供应商履约评价表（服务类）</w:t>
      </w:r>
    </w:p>
    <w:p w14:paraId="4769A819">
      <w:pPr>
        <w:jc w:val="center"/>
        <w:rPr>
          <w:rFonts w:ascii="宋体" w:hAnsi="宋体" w:cs="宋体"/>
          <w:b/>
          <w:color w:val="ADB9CA" w:themeColor="text2" w:themeTint="66"/>
          <w:sz w:val="24"/>
          <w14:textFill>
            <w14:solidFill>
              <w14:schemeClr w14:val="tx2">
                <w14:lumMod w14:val="40000"/>
                <w14:lumOff w14:val="60000"/>
              </w14:schemeClr>
            </w14:solidFill>
          </w14:textFill>
        </w:rPr>
      </w:pPr>
      <w:r>
        <w:rPr>
          <w:rFonts w:hint="eastAsia" w:ascii="宋体" w:hAnsi="宋体" w:cs="宋体"/>
          <w:b/>
          <w:color w:val="ADB9CA" w:themeColor="text2" w:themeTint="66"/>
          <w:sz w:val="24"/>
          <w14:textFill>
            <w14:solidFill>
              <w14:schemeClr w14:val="tx2">
                <w14:lumMod w14:val="40000"/>
                <w14:lumOff w14:val="60000"/>
              </w14:schemeClr>
            </w14:solidFill>
          </w14:textFill>
        </w:rPr>
        <w:t>（申请延续合同专用）</w:t>
      </w:r>
    </w:p>
    <w:p w14:paraId="168F4254">
      <w:pPr>
        <w:spacing w:line="360" w:lineRule="auto"/>
        <w:jc w:val="left"/>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443F3F4C">
      <w:pPr>
        <w:spacing w:line="360" w:lineRule="auto"/>
        <w:jc w:val="left"/>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C18DFB2">
      <w:pPr>
        <w:spacing w:line="360" w:lineRule="auto"/>
        <w:jc w:val="lef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680EA98F">
      <w:pPr>
        <w:spacing w:line="360" w:lineRule="auto"/>
        <w:jc w:val="left"/>
        <w:rPr>
          <w:rFonts w:hint="eastAsia" w:ascii="宋体" w:hAnsi="宋体" w:eastAsia="宋体" w:cs="宋体"/>
          <w:sz w:val="24"/>
          <w:u w:val="single"/>
        </w:rPr>
      </w:pPr>
      <w:r>
        <w:rPr>
          <w:rFonts w:hint="eastAsia" w:ascii="宋体" w:hAnsi="宋体" w:eastAsia="宋体" w:cs="宋体"/>
          <w:sz w:val="24"/>
        </w:rPr>
        <w:t>中标价：</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576FDABD">
      <w:pPr>
        <w:spacing w:line="360" w:lineRule="auto"/>
        <w:jc w:val="left"/>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10EA2DF">
      <w:pPr>
        <w:spacing w:line="360" w:lineRule="auto"/>
        <w:jc w:val="left"/>
        <w:rPr>
          <w:rFonts w:hint="eastAsia" w:ascii="宋体" w:hAnsi="宋体" w:eastAsia="宋体" w:cs="宋体"/>
          <w:sz w:val="24"/>
          <w:u w:val="single"/>
        </w:rPr>
      </w:pPr>
      <w:r>
        <w:rPr>
          <w:rFonts w:hint="eastAsia" w:ascii="宋体" w:hAnsi="宋体" w:eastAsia="宋体" w:cs="宋体"/>
          <w:sz w:val="24"/>
        </w:rPr>
        <w:t>服务合同起止时间或约定完成时间：</w:t>
      </w:r>
      <w:r>
        <w:rPr>
          <w:rFonts w:hint="eastAsia" w:ascii="宋体" w:hAnsi="宋体" w:eastAsia="宋体" w:cs="宋体"/>
          <w:sz w:val="24"/>
          <w:u w:val="single"/>
        </w:rPr>
        <w:t xml:space="preserve">                                                                  </w:t>
      </w:r>
    </w:p>
    <w:p w14:paraId="73DF939D">
      <w:pPr>
        <w:spacing w:line="360" w:lineRule="auto"/>
        <w:jc w:val="left"/>
        <w:rPr>
          <w:rFonts w:hint="eastAsia" w:ascii="宋体" w:hAnsi="宋体" w:eastAsia="宋体" w:cs="宋体"/>
          <w:sz w:val="24"/>
          <w:u w:val="single"/>
        </w:rPr>
      </w:pPr>
      <w:r>
        <w:rPr>
          <w:rFonts w:hint="eastAsia" w:ascii="宋体" w:hAnsi="宋体" w:eastAsia="宋体" w:cs="宋体"/>
          <w:sz w:val="24"/>
        </w:rPr>
        <w:t>服务完成情况（履约进度）：</w:t>
      </w:r>
      <w:r>
        <w:rPr>
          <w:rFonts w:hint="eastAsia" w:ascii="宋体" w:hAnsi="宋体" w:eastAsia="宋体" w:cs="宋体"/>
          <w:sz w:val="24"/>
          <w:u w:val="single"/>
        </w:rPr>
        <w:t xml:space="preserve">                                                       </w:t>
      </w:r>
    </w:p>
    <w:p w14:paraId="1DBFF90C">
      <w:pPr>
        <w:rPr>
          <w:rFonts w:hint="eastAsia" w:ascii="宋体" w:hAnsi="宋体" w:eastAsia="宋体" w:cs="宋体"/>
          <w:sz w:val="24"/>
        </w:rPr>
      </w:pPr>
      <w:r>
        <w:rPr>
          <w:rFonts w:hint="eastAsia" w:ascii="宋体" w:hAnsi="宋体" w:eastAsia="宋体" w:cs="宋体"/>
          <w:sz w:val="24"/>
        </w:rPr>
        <w:t>验收日期：</w:t>
      </w:r>
      <w:r>
        <w:rPr>
          <w:rFonts w:hint="eastAsia" w:ascii="宋体" w:hAnsi="宋体" w:eastAsia="宋体" w:cs="宋体"/>
          <w:sz w:val="24"/>
          <w:u w:val="single"/>
        </w:rPr>
        <w:t xml:space="preserve">                                </w:t>
      </w:r>
      <w:r>
        <w:rPr>
          <w:rFonts w:hint="eastAsia" w:ascii="宋体" w:hAnsi="宋体" w:eastAsia="宋体" w:cs="宋体"/>
          <w:sz w:val="24"/>
        </w:rPr>
        <w:t xml:space="preserve"> 是否申请签订延续合同：□是    □否</w:t>
      </w:r>
    </w:p>
    <w:p w14:paraId="64FA8F85">
      <w:pPr>
        <w:spacing w:line="360" w:lineRule="auto"/>
        <w:jc w:val="left"/>
        <w:rPr>
          <w:rFonts w:hint="eastAsia" w:ascii="宋体" w:hAnsi="宋体" w:eastAsia="宋体" w:cs="宋体"/>
          <w:color w:val="8497B0" w:themeColor="text2" w:themeTint="99"/>
          <w:sz w:val="24"/>
          <w14:textFill>
            <w14:solidFill>
              <w14:schemeClr w14:val="tx2">
                <w14:lumMod w14:val="60000"/>
                <w14:lumOff w14:val="40000"/>
              </w14:schemeClr>
            </w14:solidFill>
          </w14:textFill>
        </w:rPr>
      </w:pPr>
      <w:r>
        <w:rPr>
          <w:rFonts w:hint="eastAsia" w:ascii="宋体" w:hAnsi="宋体" w:eastAsia="宋体" w:cs="宋体"/>
          <w:color w:val="8497B0" w:themeColor="text2" w:themeTint="99"/>
          <w:sz w:val="24"/>
          <w14:textFill>
            <w14:solidFill>
              <w14:schemeClr w14:val="tx2">
                <w14:lumMod w14:val="60000"/>
                <w14:lumOff w14:val="40000"/>
              </w14:schemeClr>
            </w14:solidFill>
          </w14:textFill>
        </w:rPr>
        <w:t>备注：1.如申请签订延续合同时，服务尚未完成或未验收的，可</w:t>
      </w:r>
      <w:r>
        <w:rPr>
          <w:rFonts w:hint="eastAsia" w:ascii="宋体" w:hAnsi="宋体" w:eastAsia="宋体" w:cs="宋体"/>
          <w:b/>
          <w:color w:val="8497B0" w:themeColor="text2" w:themeTint="99"/>
          <w:sz w:val="24"/>
          <w14:textFill>
            <w14:solidFill>
              <w14:schemeClr w14:val="tx2">
                <w14:lumMod w14:val="60000"/>
                <w14:lumOff w14:val="40000"/>
              </w14:schemeClr>
            </w14:solidFill>
          </w14:textFill>
        </w:rPr>
        <w:t>不填写</w:t>
      </w:r>
      <w:r>
        <w:rPr>
          <w:rFonts w:hint="eastAsia" w:ascii="宋体" w:hAnsi="宋体" w:eastAsia="宋体" w:cs="宋体"/>
          <w:color w:val="8497B0" w:themeColor="text2" w:themeTint="99"/>
          <w:sz w:val="24"/>
          <w14:textFill>
            <w14:solidFill>
              <w14:schemeClr w14:val="tx2">
                <w14:lumMod w14:val="60000"/>
                <w14:lumOff w14:val="40000"/>
              </w14:schemeClr>
            </w14:solidFill>
          </w14:textFill>
        </w:rPr>
        <w:t>验收时间并</w:t>
      </w:r>
      <w:r>
        <w:rPr>
          <w:rFonts w:hint="eastAsia" w:ascii="宋体" w:hAnsi="宋体" w:eastAsia="宋体" w:cs="宋体"/>
          <w:b/>
          <w:color w:val="8497B0" w:themeColor="text2" w:themeTint="99"/>
          <w:sz w:val="24"/>
          <w14:textFill>
            <w14:solidFill>
              <w14:schemeClr w14:val="tx2">
                <w14:lumMod w14:val="60000"/>
                <w14:lumOff w14:val="40000"/>
              </w14:schemeClr>
            </w14:solidFill>
          </w14:textFill>
        </w:rPr>
        <w:t>据实填写</w:t>
      </w:r>
      <w:r>
        <w:rPr>
          <w:rFonts w:hint="eastAsia" w:ascii="宋体" w:hAnsi="宋体" w:eastAsia="宋体" w:cs="宋体"/>
          <w:color w:val="8497B0" w:themeColor="text2" w:themeTint="99"/>
          <w:sz w:val="24"/>
          <w14:textFill>
            <w14:solidFill>
              <w14:schemeClr w14:val="tx2">
                <w14:lumMod w14:val="60000"/>
                <w14:lumOff w14:val="40000"/>
              </w14:schemeClr>
            </w14:solidFill>
          </w14:textFill>
        </w:rPr>
        <w:t>服务完成情况。2.供应商总体履约情况不差于合格的，可根据招标文件长期服务条款申请续签合同；供应商总体履约评价优秀时可申请奖励续签合同。</w:t>
      </w:r>
    </w:p>
    <w:tbl>
      <w:tblPr>
        <w:tblStyle w:val="45"/>
        <w:tblW w:w="98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1417"/>
        <w:gridCol w:w="2126"/>
        <w:gridCol w:w="993"/>
        <w:gridCol w:w="1949"/>
      </w:tblGrid>
      <w:tr w14:paraId="74EF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2159A6F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7" w:type="dxa"/>
          </w:tcPr>
          <w:p w14:paraId="5C0BDFD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6" w:type="dxa"/>
          </w:tcPr>
          <w:p w14:paraId="6A349FB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3" w:type="dxa"/>
          </w:tcPr>
          <w:p w14:paraId="6B3D035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9" w:type="dxa"/>
          </w:tcPr>
          <w:p w14:paraId="028FE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1F27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B1425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10" w:type="dxa"/>
            <w:vAlign w:val="center"/>
          </w:tcPr>
          <w:p w14:paraId="6D9E9A6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7" w:type="dxa"/>
            <w:vAlign w:val="center"/>
          </w:tcPr>
          <w:p w14:paraId="42DE95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DAB454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63F9FC9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3" w:type="dxa"/>
            <w:vAlign w:val="center"/>
          </w:tcPr>
          <w:p w14:paraId="58B62FA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10B565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4608672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D64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06D55CA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10" w:type="dxa"/>
            <w:vAlign w:val="center"/>
          </w:tcPr>
          <w:p w14:paraId="7D6A412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7" w:type="dxa"/>
            <w:vAlign w:val="center"/>
          </w:tcPr>
          <w:p w14:paraId="3266136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25103A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248AB7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3" w:type="dxa"/>
            <w:vAlign w:val="center"/>
          </w:tcPr>
          <w:p w14:paraId="2722DE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F4BAB6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3BD65DC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6C0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62B883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774C626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7" w:type="dxa"/>
            <w:vAlign w:val="center"/>
          </w:tcPr>
          <w:p w14:paraId="6C9F416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6FA9B3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4C9D5BC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3" w:type="dxa"/>
            <w:vAlign w:val="center"/>
          </w:tcPr>
          <w:p w14:paraId="70D579B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7228BC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778911F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084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423662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220CCDC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7" w:type="dxa"/>
            <w:vAlign w:val="center"/>
          </w:tcPr>
          <w:p w14:paraId="6E3466F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9C648D2">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tcPr>
          <w:p w14:paraId="5ED32DF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3" w:type="dxa"/>
            <w:vAlign w:val="center"/>
          </w:tcPr>
          <w:p w14:paraId="0F5C5BF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F142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73E7255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8E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DD39CD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5A74026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7" w:type="dxa"/>
            <w:vAlign w:val="center"/>
          </w:tcPr>
          <w:p w14:paraId="39B9364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057B7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50DCD84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3" w:type="dxa"/>
            <w:vAlign w:val="center"/>
          </w:tcPr>
          <w:p w14:paraId="5343FFD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9BB0F5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0FC848B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77C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9C99AB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522305E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7" w:type="dxa"/>
            <w:vAlign w:val="center"/>
          </w:tcPr>
          <w:p w14:paraId="05C3E3D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9FE725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0AF76EC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3" w:type="dxa"/>
            <w:vAlign w:val="center"/>
          </w:tcPr>
          <w:p w14:paraId="662E38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212B1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7B4ED35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831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040D2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537D831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6" w:type="dxa"/>
            <w:gridSpan w:val="3"/>
            <w:vAlign w:val="center"/>
          </w:tcPr>
          <w:p w14:paraId="5F5A7D3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9" w:type="dxa"/>
            <w:vMerge w:val="restart"/>
            <w:vAlign w:val="center"/>
          </w:tcPr>
          <w:p w14:paraId="3B0971F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27A7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627A9FC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6A0D5E3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6" w:type="dxa"/>
            <w:gridSpan w:val="3"/>
            <w:vAlign w:val="center"/>
          </w:tcPr>
          <w:p w14:paraId="4378916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9" w:type="dxa"/>
            <w:vMerge w:val="continue"/>
            <w:vAlign w:val="center"/>
          </w:tcPr>
          <w:p w14:paraId="648B20A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373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E8FEC8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7C06B0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6" w:type="dxa"/>
            <w:gridSpan w:val="3"/>
            <w:vAlign w:val="center"/>
          </w:tcPr>
          <w:p w14:paraId="07B4CC4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   □其他：</w:t>
            </w:r>
            <w:r>
              <w:rPr>
                <w:rFonts w:hint="eastAsia" w:ascii="宋体" w:hAnsi="宋体" w:eastAsia="宋体" w:cs="宋体"/>
                <w:kern w:val="0"/>
                <w:sz w:val="24"/>
                <w:u w:val="single"/>
              </w:rPr>
              <w:t xml:space="preserve">               </w:t>
            </w:r>
          </w:p>
        </w:tc>
        <w:tc>
          <w:tcPr>
            <w:tcW w:w="1949" w:type="dxa"/>
            <w:vMerge w:val="continue"/>
            <w:vAlign w:val="center"/>
          </w:tcPr>
          <w:p w14:paraId="3BDD558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F73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E277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46" w:type="dxa"/>
            <w:gridSpan w:val="4"/>
            <w:vAlign w:val="center"/>
          </w:tcPr>
          <w:p w14:paraId="1DFFBD3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9" w:type="dxa"/>
            <w:vAlign w:val="center"/>
          </w:tcPr>
          <w:p w14:paraId="6E97351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2F70B20A">
      <w:pPr>
        <w:spacing w:line="360" w:lineRule="auto"/>
        <w:jc w:val="left"/>
        <w:rPr>
          <w:rFonts w:hint="eastAsia" w:ascii="宋体" w:hAnsi="宋体" w:eastAsia="宋体" w:cs="宋体"/>
          <w:sz w:val="24"/>
          <w:u w:val="single"/>
        </w:rPr>
      </w:pPr>
    </w:p>
    <w:p w14:paraId="1888D970">
      <w:pPr>
        <w:spacing w:line="360" w:lineRule="auto"/>
        <w:jc w:val="left"/>
        <w:rPr>
          <w:rFonts w:hint="eastAsia" w:ascii="宋体" w:hAnsi="宋体" w:eastAsia="宋体" w:cs="宋体"/>
          <w:sz w:val="24"/>
          <w:u w:val="single"/>
        </w:rPr>
      </w:pPr>
      <w:r>
        <w:rPr>
          <w:rFonts w:hint="eastAsia" w:ascii="宋体" w:hAnsi="宋体" w:eastAsia="宋体" w:cs="宋体"/>
          <w:sz w:val="24"/>
        </w:rPr>
        <w:t>参加评价人员（签字）</w:t>
      </w:r>
      <w:r>
        <w:rPr>
          <w:rFonts w:hint="eastAsia" w:ascii="宋体" w:hAnsi="宋体" w:eastAsia="宋体" w:cs="宋体"/>
          <w:sz w:val="24"/>
          <w:u w:val="single"/>
        </w:rPr>
        <w:t xml:space="preserve">：                                                                  </w:t>
      </w:r>
    </w:p>
    <w:p w14:paraId="0BB2F154">
      <w:pPr>
        <w:spacing w:line="360" w:lineRule="auto"/>
        <w:jc w:val="left"/>
        <w:rPr>
          <w:rFonts w:hint="eastAsia" w:ascii="宋体" w:hAnsi="宋体" w:eastAsia="宋体" w:cs="宋体"/>
          <w:sz w:val="24"/>
          <w:u w:val="single"/>
        </w:rPr>
      </w:pPr>
      <w:r>
        <w:rPr>
          <w:rFonts w:hint="eastAsia" w:ascii="宋体" w:hAnsi="宋体" w:eastAsia="宋体" w:cs="宋体"/>
          <w:sz w:val="24"/>
        </w:rPr>
        <w:t>评价单位（公章）</w:t>
      </w:r>
      <w:r>
        <w:rPr>
          <w:rFonts w:hint="eastAsia" w:ascii="宋体" w:hAnsi="宋体" w:eastAsia="宋体" w:cs="宋体"/>
          <w:sz w:val="24"/>
          <w:u w:val="single"/>
        </w:rPr>
        <w:t xml:space="preserve">：                                                    </w:t>
      </w:r>
    </w:p>
    <w:p w14:paraId="34A6B435">
      <w:pPr>
        <w:rPr>
          <w:rFonts w:hint="eastAsia"/>
        </w:rPr>
      </w:pPr>
      <w:r>
        <w:rPr>
          <w:rFonts w:hint="eastAsia"/>
        </w:rPr>
        <w:br w:type="page"/>
      </w:r>
    </w:p>
    <w:p w14:paraId="103CBBAD">
      <w:pPr>
        <w:pStyle w:val="2"/>
        <w:rPr>
          <w:rFonts w:hint="eastAsia"/>
        </w:rPr>
      </w:pPr>
    </w:p>
    <w:p w14:paraId="4A4B7CB4">
      <w:pPr>
        <w:pStyle w:val="3"/>
      </w:pPr>
      <w:r>
        <w:rPr>
          <w:rFonts w:hint="eastAsia"/>
        </w:rPr>
        <w:t>第二册  通用条款（</w:t>
      </w:r>
      <w:r>
        <w:rPr>
          <w:rFonts w:hint="eastAsia"/>
          <w:lang w:eastAsia="zh-CN"/>
        </w:rPr>
        <w:t>公开遴选</w:t>
      </w:r>
      <w:r>
        <w:rPr>
          <w:rFonts w:hint="eastAsia"/>
        </w:rPr>
        <w:t>）</w:t>
      </w:r>
    </w:p>
    <w:p w14:paraId="22F8E9C6">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48F51184">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1A57ACFD">
      <w:pPr>
        <w:spacing w:line="360" w:lineRule="auto"/>
        <w:rPr>
          <w:rFonts w:ascii="黑体" w:hAnsi="宋体" w:eastAsia="黑体"/>
          <w:sz w:val="24"/>
        </w:rPr>
      </w:pPr>
      <w:r>
        <w:rPr>
          <w:rFonts w:hint="eastAsia" w:ascii="黑体" w:hAnsi="宋体" w:eastAsia="黑体"/>
          <w:sz w:val="24"/>
        </w:rPr>
        <w:t>1.通用条款说明</w:t>
      </w:r>
    </w:p>
    <w:p w14:paraId="27098D8D">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B885405">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628E4875">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054AC5C2">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4865333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673E284">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4F4E87B8">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748693FB">
      <w:pPr>
        <w:spacing w:line="360" w:lineRule="auto"/>
        <w:rPr>
          <w:rFonts w:ascii="黑体" w:hAnsi="宋体" w:eastAsia="黑体"/>
          <w:sz w:val="24"/>
        </w:rPr>
      </w:pPr>
      <w:r>
        <w:rPr>
          <w:rFonts w:hint="eastAsia" w:ascii="黑体" w:hAnsi="宋体" w:eastAsia="黑体"/>
          <w:sz w:val="24"/>
        </w:rPr>
        <w:t>3．定义</w:t>
      </w:r>
    </w:p>
    <w:p w14:paraId="6EBDCB71">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64F50433">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4D1F3446">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4839C6E4">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79A386ED">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767C921C">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561E5DAF">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2C06C5A7">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219AE015">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4E2793DD">
      <w:pPr>
        <w:spacing w:line="360" w:lineRule="auto"/>
        <w:rPr>
          <w:rFonts w:ascii="黑体" w:hAnsi="宋体" w:eastAsia="黑体"/>
          <w:sz w:val="24"/>
        </w:rPr>
      </w:pPr>
      <w:r>
        <w:rPr>
          <w:rFonts w:hint="eastAsia" w:ascii="黑体" w:hAnsi="宋体" w:eastAsia="黑体"/>
          <w:sz w:val="24"/>
        </w:rPr>
        <w:t>4. 供应商责任</w:t>
      </w:r>
    </w:p>
    <w:p w14:paraId="02DD2F40">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458DBFF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857AD99">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440162F4">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0FC7BD8E">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6397448F">
      <w:pPr>
        <w:spacing w:line="360" w:lineRule="auto"/>
        <w:rPr>
          <w:rFonts w:ascii="黑体" w:hAnsi="宋体" w:eastAsia="黑体"/>
          <w:sz w:val="24"/>
        </w:rPr>
      </w:pPr>
      <w:r>
        <w:rPr>
          <w:rFonts w:hint="eastAsia" w:ascii="黑体" w:hAnsi="宋体" w:eastAsia="黑体"/>
          <w:sz w:val="24"/>
        </w:rPr>
        <w:t>6．联合体投标</w:t>
      </w:r>
    </w:p>
    <w:p w14:paraId="36A64223">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5EFD4FF1">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21394125">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60B0941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561FFC15">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73F24B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CC0EF0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527E5E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4CA4397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C2933DE">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55F3020C">
      <w:pPr>
        <w:ind w:firstLine="411" w:firstLineChars="196"/>
        <w:rPr>
          <w:rFonts w:ascii="宋体" w:hAnsi="宋体"/>
        </w:rPr>
      </w:pPr>
      <w:r>
        <w:rPr>
          <w:rFonts w:hint="eastAsia" w:ascii="宋体" w:hAnsi="宋体"/>
        </w:rPr>
        <w:t>（3）投标人的投标文件及中标后签署的合同协议对联合体各方均具法律约束力；</w:t>
      </w:r>
    </w:p>
    <w:p w14:paraId="4F560F11">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66431155">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00C9B8AC">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47B58DC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7D324FF">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73C2269">
      <w:pPr>
        <w:ind w:firstLine="411" w:firstLineChars="196"/>
        <w:rPr>
          <w:rFonts w:ascii="宋体" w:hAnsi="宋体"/>
        </w:rPr>
      </w:pPr>
      <w:r>
        <w:rPr>
          <w:rFonts w:hint="eastAsia" w:ascii="宋体" w:hAnsi="宋体"/>
        </w:rPr>
        <w:t>（9）本通用条款中“投标人”一词亦指联合体各方，专用条款另有规定或说明的除外。</w:t>
      </w:r>
    </w:p>
    <w:p w14:paraId="7150DE7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7BCEB6A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F1EDAEA">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57922AB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437F4CA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7F4B3AA5">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DE8FB54">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4C5BC53A">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6AFF7295">
      <w:pPr>
        <w:spacing w:line="360" w:lineRule="auto"/>
        <w:rPr>
          <w:rFonts w:ascii="黑体" w:hAnsi="宋体" w:eastAsia="黑体"/>
          <w:sz w:val="24"/>
        </w:rPr>
      </w:pPr>
      <w:r>
        <w:rPr>
          <w:rFonts w:hint="eastAsia" w:ascii="黑体" w:hAnsi="宋体" w:eastAsia="黑体"/>
          <w:sz w:val="24"/>
        </w:rPr>
        <w:t>8．投标费用</w:t>
      </w:r>
    </w:p>
    <w:p w14:paraId="3DC9FF6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4AEA3E66">
      <w:pPr>
        <w:spacing w:line="360" w:lineRule="auto"/>
        <w:rPr>
          <w:rFonts w:ascii="黑体" w:hAnsi="宋体" w:eastAsia="黑体"/>
          <w:sz w:val="24"/>
        </w:rPr>
      </w:pPr>
      <w:r>
        <w:rPr>
          <w:rFonts w:hint="eastAsia" w:ascii="黑体" w:hAnsi="宋体" w:eastAsia="黑体"/>
          <w:sz w:val="24"/>
        </w:rPr>
        <w:t>9．踏勘现场</w:t>
      </w:r>
    </w:p>
    <w:p w14:paraId="5A4ED213">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55699268">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3783000D">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4B19D37D">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17E37B00">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56DDE29A">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4B61C6A">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3A626B4C">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B802633">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6C665C93">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63D0D2F7">
      <w:pPr>
        <w:ind w:firstLine="411" w:firstLineChars="196"/>
        <w:rPr>
          <w:rFonts w:ascii="宋体" w:hAnsi="宋体"/>
        </w:rPr>
      </w:pPr>
    </w:p>
    <w:p w14:paraId="4FE5A691">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7A7E191D">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5BCED670">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032B84A5">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56223AD1">
      <w:pPr>
        <w:ind w:left="420" w:leftChars="200" w:firstLine="412" w:firstLineChars="196"/>
        <w:rPr>
          <w:rFonts w:ascii="宋体" w:hAnsi="宋体"/>
          <w:b/>
          <w:szCs w:val="21"/>
        </w:rPr>
      </w:pPr>
      <w:r>
        <w:rPr>
          <w:rFonts w:hint="eastAsia" w:ascii="宋体" w:hAnsi="宋体"/>
          <w:b/>
          <w:szCs w:val="21"/>
        </w:rPr>
        <w:t>第一册  专用条款</w:t>
      </w:r>
    </w:p>
    <w:p w14:paraId="1C957F8F">
      <w:pPr>
        <w:ind w:left="1079" w:leftChars="514"/>
        <w:rPr>
          <w:rFonts w:ascii="宋体" w:hAnsi="宋体"/>
          <w:b/>
          <w:szCs w:val="21"/>
        </w:rPr>
      </w:pPr>
      <w:r>
        <w:rPr>
          <w:rFonts w:hint="eastAsia" w:ascii="宋体" w:hAnsi="宋体"/>
          <w:b/>
          <w:szCs w:val="21"/>
        </w:rPr>
        <w:t>关键信息</w:t>
      </w:r>
    </w:p>
    <w:p w14:paraId="606997EF">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43222B82">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3EEC9B3D">
      <w:pPr>
        <w:ind w:left="630" w:leftChars="300" w:firstLine="411" w:firstLineChars="196"/>
        <w:rPr>
          <w:rFonts w:ascii="宋体" w:hAnsi="宋体"/>
          <w:szCs w:val="21"/>
        </w:rPr>
      </w:pPr>
      <w:r>
        <w:rPr>
          <w:rFonts w:hint="eastAsia" w:ascii="宋体" w:hAnsi="宋体"/>
          <w:szCs w:val="21"/>
        </w:rPr>
        <w:t>第三章  投标文件格式</w:t>
      </w:r>
    </w:p>
    <w:p w14:paraId="4A6F4BF0">
      <w:pPr>
        <w:ind w:left="630" w:leftChars="300" w:firstLine="411" w:firstLineChars="196"/>
        <w:rPr>
          <w:rFonts w:ascii="宋体" w:hAnsi="宋体"/>
          <w:szCs w:val="21"/>
        </w:rPr>
      </w:pPr>
      <w:r>
        <w:rPr>
          <w:rFonts w:hint="eastAsia" w:ascii="宋体" w:hAnsi="宋体"/>
          <w:szCs w:val="21"/>
        </w:rPr>
        <w:t>第四章  合同及履约情况反馈表格式</w:t>
      </w:r>
    </w:p>
    <w:p w14:paraId="3C8EC5FE">
      <w:pPr>
        <w:ind w:left="420" w:leftChars="200" w:firstLine="412" w:firstLineChars="196"/>
        <w:rPr>
          <w:rFonts w:ascii="宋体" w:hAnsi="宋体"/>
          <w:b/>
          <w:szCs w:val="21"/>
        </w:rPr>
      </w:pPr>
      <w:r>
        <w:rPr>
          <w:rFonts w:hint="eastAsia" w:ascii="宋体" w:hAnsi="宋体"/>
          <w:b/>
          <w:szCs w:val="21"/>
        </w:rPr>
        <w:t>第二册  通用条款</w:t>
      </w:r>
    </w:p>
    <w:p w14:paraId="2FB8476B">
      <w:pPr>
        <w:numPr>
          <w:ilvl w:val="1"/>
          <w:numId w:val="0"/>
        </w:numPr>
        <w:tabs>
          <w:tab w:val="left" w:pos="360"/>
        </w:tabs>
        <w:ind w:firstLine="1079" w:firstLineChars="514"/>
        <w:rPr>
          <w:szCs w:val="21"/>
        </w:rPr>
      </w:pPr>
      <w:r>
        <w:rPr>
          <w:rFonts w:hint="eastAsia"/>
          <w:szCs w:val="21"/>
        </w:rPr>
        <w:t>第一章  总则</w:t>
      </w:r>
    </w:p>
    <w:p w14:paraId="41051AA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3DFF5271">
      <w:pPr>
        <w:numPr>
          <w:ilvl w:val="1"/>
          <w:numId w:val="0"/>
        </w:numPr>
        <w:tabs>
          <w:tab w:val="left" w:pos="360"/>
        </w:tabs>
        <w:ind w:firstLine="1079" w:firstLineChars="514"/>
        <w:rPr>
          <w:szCs w:val="21"/>
        </w:rPr>
      </w:pPr>
      <w:r>
        <w:rPr>
          <w:rFonts w:hint="eastAsia"/>
          <w:szCs w:val="21"/>
        </w:rPr>
        <w:t>第三章  投标文件的编制</w:t>
      </w:r>
    </w:p>
    <w:p w14:paraId="511DF66D">
      <w:pPr>
        <w:numPr>
          <w:ilvl w:val="1"/>
          <w:numId w:val="0"/>
        </w:numPr>
        <w:tabs>
          <w:tab w:val="left" w:pos="360"/>
        </w:tabs>
        <w:ind w:firstLine="1079" w:firstLineChars="514"/>
        <w:rPr>
          <w:szCs w:val="21"/>
        </w:rPr>
      </w:pPr>
      <w:r>
        <w:rPr>
          <w:rFonts w:hint="eastAsia"/>
          <w:szCs w:val="21"/>
        </w:rPr>
        <w:t>第四章  投标文件的递交</w:t>
      </w:r>
    </w:p>
    <w:p w14:paraId="0301204F">
      <w:pPr>
        <w:numPr>
          <w:ilvl w:val="1"/>
          <w:numId w:val="0"/>
        </w:numPr>
        <w:tabs>
          <w:tab w:val="left" w:pos="360"/>
        </w:tabs>
        <w:ind w:firstLine="1079" w:firstLineChars="514"/>
        <w:rPr>
          <w:szCs w:val="21"/>
        </w:rPr>
      </w:pPr>
      <w:r>
        <w:rPr>
          <w:rFonts w:hint="eastAsia"/>
          <w:szCs w:val="21"/>
        </w:rPr>
        <w:t>第五章  开标</w:t>
      </w:r>
    </w:p>
    <w:p w14:paraId="20FDDF05">
      <w:pPr>
        <w:numPr>
          <w:ilvl w:val="1"/>
          <w:numId w:val="0"/>
        </w:numPr>
        <w:tabs>
          <w:tab w:val="left" w:pos="360"/>
        </w:tabs>
        <w:ind w:firstLine="1079" w:firstLineChars="514"/>
        <w:rPr>
          <w:szCs w:val="21"/>
        </w:rPr>
      </w:pPr>
      <w:r>
        <w:rPr>
          <w:rFonts w:hint="eastAsia"/>
          <w:szCs w:val="21"/>
        </w:rPr>
        <w:t>第六章  评标要求</w:t>
      </w:r>
    </w:p>
    <w:p w14:paraId="467CE73D">
      <w:pPr>
        <w:numPr>
          <w:ilvl w:val="1"/>
          <w:numId w:val="0"/>
        </w:numPr>
        <w:tabs>
          <w:tab w:val="left" w:pos="360"/>
        </w:tabs>
        <w:ind w:firstLine="1079" w:firstLineChars="514"/>
        <w:rPr>
          <w:szCs w:val="21"/>
        </w:rPr>
      </w:pPr>
      <w:r>
        <w:rPr>
          <w:rFonts w:hint="eastAsia"/>
          <w:szCs w:val="21"/>
        </w:rPr>
        <w:t>第七章  评标程序及评标方法</w:t>
      </w:r>
    </w:p>
    <w:p w14:paraId="5AEE3357">
      <w:pPr>
        <w:numPr>
          <w:ilvl w:val="1"/>
          <w:numId w:val="0"/>
        </w:numPr>
        <w:tabs>
          <w:tab w:val="left" w:pos="360"/>
        </w:tabs>
        <w:ind w:firstLine="1079" w:firstLineChars="514"/>
        <w:rPr>
          <w:szCs w:val="21"/>
        </w:rPr>
      </w:pPr>
      <w:r>
        <w:rPr>
          <w:rFonts w:hint="eastAsia"/>
          <w:szCs w:val="21"/>
        </w:rPr>
        <w:t>第八章  定标及公示</w:t>
      </w:r>
    </w:p>
    <w:p w14:paraId="320F3EF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479C1AD7">
      <w:pPr>
        <w:numPr>
          <w:ilvl w:val="1"/>
          <w:numId w:val="0"/>
        </w:numPr>
        <w:tabs>
          <w:tab w:val="left" w:pos="360"/>
        </w:tabs>
        <w:ind w:firstLine="1079" w:firstLineChars="514"/>
        <w:rPr>
          <w:szCs w:val="21"/>
        </w:rPr>
      </w:pPr>
      <w:r>
        <w:rPr>
          <w:rFonts w:hint="eastAsia"/>
          <w:szCs w:val="21"/>
        </w:rPr>
        <w:t>第十章  合同的授予与备案</w:t>
      </w:r>
    </w:p>
    <w:p w14:paraId="756B33CC">
      <w:pPr>
        <w:numPr>
          <w:ilvl w:val="1"/>
          <w:numId w:val="0"/>
        </w:numPr>
        <w:tabs>
          <w:tab w:val="left" w:pos="360"/>
        </w:tabs>
        <w:ind w:firstLine="1079" w:firstLineChars="514"/>
        <w:rPr>
          <w:szCs w:val="21"/>
        </w:rPr>
      </w:pPr>
      <w:r>
        <w:rPr>
          <w:rFonts w:hint="eastAsia"/>
          <w:szCs w:val="21"/>
        </w:rPr>
        <w:t>第十一章  质疑处理</w:t>
      </w:r>
    </w:p>
    <w:p w14:paraId="0F232B89">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2996B93A">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07C8D32C">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32F38EFE">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5F732E15">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E4CE948">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6F5820F0">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368A2534">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21DA06B0">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7584D7BD">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0AB84D3F">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2AA0BC5F">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306C68CA">
      <w:pPr>
        <w:spacing w:line="360" w:lineRule="auto"/>
        <w:rPr>
          <w:rFonts w:ascii="黑体" w:hAnsi="宋体" w:eastAsia="黑体"/>
          <w:sz w:val="24"/>
        </w:rPr>
      </w:pPr>
      <w:r>
        <w:rPr>
          <w:rFonts w:hint="eastAsia" w:ascii="黑体" w:hAnsi="宋体" w:eastAsia="黑体"/>
          <w:sz w:val="24"/>
        </w:rPr>
        <w:t>14．投标文件的语言及度量单位</w:t>
      </w:r>
    </w:p>
    <w:p w14:paraId="593D8A0B">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52DA9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1F94CEF4">
      <w:pPr>
        <w:spacing w:line="360" w:lineRule="auto"/>
        <w:rPr>
          <w:rFonts w:ascii="黑体" w:hAnsi="宋体" w:eastAsia="黑体"/>
          <w:sz w:val="24"/>
        </w:rPr>
      </w:pPr>
      <w:r>
        <w:rPr>
          <w:rFonts w:hint="eastAsia" w:ascii="黑体" w:hAnsi="宋体" w:eastAsia="黑体"/>
          <w:sz w:val="24"/>
        </w:rPr>
        <w:t>15．投标文件的组成</w:t>
      </w:r>
    </w:p>
    <w:p w14:paraId="74C01938">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A628DB4">
      <w:pPr>
        <w:spacing w:line="360" w:lineRule="auto"/>
        <w:rPr>
          <w:rFonts w:ascii="黑体" w:hAnsi="宋体" w:eastAsia="黑体"/>
          <w:sz w:val="24"/>
        </w:rPr>
      </w:pPr>
      <w:r>
        <w:rPr>
          <w:rFonts w:hint="eastAsia" w:ascii="黑体" w:hAnsi="宋体" w:eastAsia="黑体"/>
          <w:sz w:val="24"/>
        </w:rPr>
        <w:t>16．投标文件格式</w:t>
      </w:r>
    </w:p>
    <w:p w14:paraId="481F2324">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1DFE94E7">
      <w:pPr>
        <w:spacing w:line="360" w:lineRule="auto"/>
        <w:rPr>
          <w:rFonts w:ascii="黑体" w:hAnsi="宋体" w:eastAsia="黑体"/>
          <w:sz w:val="24"/>
        </w:rPr>
      </w:pPr>
      <w:r>
        <w:rPr>
          <w:rFonts w:hint="eastAsia" w:ascii="黑体" w:hAnsi="宋体" w:eastAsia="黑体"/>
          <w:sz w:val="24"/>
        </w:rPr>
        <w:t>17．投标货币</w:t>
      </w:r>
    </w:p>
    <w:p w14:paraId="056A8175">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4C1640B5">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5EB97268">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0E8375D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B284446">
      <w:pPr>
        <w:ind w:firstLine="411" w:firstLineChars="196"/>
        <w:rPr>
          <w:rFonts w:ascii="宋体" w:hAnsi="宋体"/>
          <w:szCs w:val="21"/>
        </w:rPr>
      </w:pPr>
      <w:r>
        <w:rPr>
          <w:rFonts w:hint="eastAsia" w:ascii="宋体" w:hAnsi="宋体"/>
          <w:szCs w:val="21"/>
        </w:rPr>
        <w:t>18.2.1主要技术指标和性能的详细说明；</w:t>
      </w:r>
    </w:p>
    <w:p w14:paraId="03F5EB0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69494C0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6E2A173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19FF862D">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3EF0DB0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7E690C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360B599E">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4EE80A1D">
      <w:pPr>
        <w:spacing w:line="360" w:lineRule="auto"/>
        <w:rPr>
          <w:rFonts w:ascii="黑体" w:hAnsi="宋体" w:eastAsia="黑体"/>
          <w:sz w:val="24"/>
        </w:rPr>
      </w:pPr>
      <w:r>
        <w:rPr>
          <w:rFonts w:hint="eastAsia" w:ascii="黑体" w:hAnsi="宋体" w:eastAsia="黑体"/>
          <w:sz w:val="24"/>
        </w:rPr>
        <w:t>19．投标文件其他证明文件的要求</w:t>
      </w:r>
    </w:p>
    <w:p w14:paraId="3A709490">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4422FD09">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38EF444">
      <w:pPr>
        <w:spacing w:line="360" w:lineRule="auto"/>
        <w:rPr>
          <w:rFonts w:ascii="黑体" w:hAnsi="宋体" w:eastAsia="黑体"/>
          <w:sz w:val="24"/>
        </w:rPr>
      </w:pPr>
      <w:r>
        <w:rPr>
          <w:rFonts w:hint="eastAsia" w:ascii="黑体" w:hAnsi="宋体" w:eastAsia="黑体"/>
          <w:sz w:val="24"/>
        </w:rPr>
        <w:t>20．投标有效期</w:t>
      </w:r>
    </w:p>
    <w:p w14:paraId="49B1D013">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4985673F">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18E2A32B">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56473A3B">
      <w:pPr>
        <w:spacing w:line="360" w:lineRule="auto"/>
        <w:rPr>
          <w:rFonts w:ascii="黑体" w:hAnsi="宋体" w:eastAsia="黑体"/>
          <w:sz w:val="24"/>
        </w:rPr>
      </w:pPr>
      <w:r>
        <w:rPr>
          <w:rFonts w:hint="eastAsia" w:ascii="黑体" w:hAnsi="宋体" w:eastAsia="黑体"/>
          <w:sz w:val="24"/>
        </w:rPr>
        <w:t>21．关于投标保证金</w:t>
      </w:r>
    </w:p>
    <w:p w14:paraId="148BFC09">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1E7ECBC1">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66EA6AA4">
      <w:pPr>
        <w:spacing w:line="360" w:lineRule="auto"/>
        <w:rPr>
          <w:rFonts w:ascii="黑体" w:hAnsi="宋体" w:eastAsia="黑体"/>
          <w:sz w:val="24"/>
        </w:rPr>
      </w:pPr>
      <w:r>
        <w:rPr>
          <w:rFonts w:hint="eastAsia" w:ascii="黑体" w:hAnsi="宋体" w:eastAsia="黑体"/>
          <w:sz w:val="24"/>
        </w:rPr>
        <w:t>22．投标人的替代方案</w:t>
      </w:r>
    </w:p>
    <w:p w14:paraId="105C71F1">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139974D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4D41088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DAF47BD">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准备所投项目的投标文件。</w:t>
      </w:r>
    </w:p>
    <w:p w14:paraId="7829F20E">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6ADC0DC8">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5BE72F92">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0AA0DC8A">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6D2F8F5">
      <w:pPr>
        <w:spacing w:line="360" w:lineRule="auto"/>
        <w:rPr>
          <w:rFonts w:ascii="黑体" w:hAnsi="宋体" w:eastAsia="黑体"/>
          <w:sz w:val="24"/>
        </w:rPr>
      </w:pPr>
      <w:r>
        <w:rPr>
          <w:rFonts w:hint="eastAsia" w:ascii="黑体" w:hAnsi="宋体" w:eastAsia="黑体"/>
          <w:sz w:val="24"/>
        </w:rPr>
        <w:t>24．投标书的保密</w:t>
      </w:r>
    </w:p>
    <w:p w14:paraId="506B0A89">
      <w:pPr>
        <w:ind w:firstLine="411" w:firstLineChars="196"/>
        <w:rPr>
          <w:rFonts w:ascii="宋体" w:hAnsi="宋体"/>
        </w:rPr>
      </w:pPr>
      <w:r>
        <w:rPr>
          <w:rFonts w:hint="eastAsia" w:ascii="宋体" w:hAnsi="宋体"/>
        </w:rPr>
        <w:t>24.1在投标文件制作完成后，所有文件必须密封完整且加盖公章。</w:t>
      </w:r>
    </w:p>
    <w:p w14:paraId="4FA701C3">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5EF8E02C">
      <w:pPr>
        <w:spacing w:line="360" w:lineRule="auto"/>
        <w:rPr>
          <w:rFonts w:ascii="黑体" w:hAnsi="宋体" w:eastAsia="黑体"/>
          <w:sz w:val="24"/>
        </w:rPr>
      </w:pPr>
      <w:r>
        <w:rPr>
          <w:rFonts w:hint="eastAsia" w:ascii="黑体" w:hAnsi="宋体" w:eastAsia="黑体"/>
          <w:sz w:val="24"/>
        </w:rPr>
        <w:t>25．投标截止时间</w:t>
      </w:r>
    </w:p>
    <w:p w14:paraId="0ACC7655">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w:t>
      </w:r>
      <w:r>
        <w:rPr>
          <w:rFonts w:hint="eastAsia" w:ascii="宋体" w:hAnsi="宋体"/>
          <w:lang w:eastAsia="zh-CN"/>
        </w:rPr>
        <w:t>（</w:t>
      </w:r>
      <w:r>
        <w:rPr>
          <w:rFonts w:hint="eastAsia" w:ascii="宋体" w:hAnsi="宋体"/>
          <w:lang w:val="en-US" w:eastAsia="zh-CN"/>
        </w:rPr>
        <w:t>或上传</w:t>
      </w:r>
      <w:r>
        <w:rPr>
          <w:rFonts w:hint="eastAsia" w:ascii="宋体" w:hAnsi="宋体"/>
          <w:lang w:eastAsia="zh-CN"/>
        </w:rPr>
        <w:t>）</w:t>
      </w:r>
      <w:r>
        <w:rPr>
          <w:rFonts w:ascii="宋体" w:hAnsi="宋体"/>
        </w:rPr>
        <w:t>到项目指定的地点</w:t>
      </w:r>
      <w:r>
        <w:rPr>
          <w:rFonts w:hint="eastAsia" w:ascii="宋体" w:hAnsi="宋体"/>
          <w:lang w:eastAsia="zh-CN"/>
        </w:rPr>
        <w:t>（</w:t>
      </w:r>
      <w:r>
        <w:rPr>
          <w:rFonts w:hint="eastAsia" w:ascii="宋体" w:hAnsi="宋体"/>
          <w:lang w:val="en-US" w:eastAsia="zh-CN"/>
        </w:rPr>
        <w:t>或电子系统</w:t>
      </w:r>
      <w:r>
        <w:rPr>
          <w:rFonts w:hint="eastAsia" w:ascii="宋体" w:hAnsi="宋体"/>
          <w:lang w:eastAsia="zh-CN"/>
        </w:rPr>
        <w:t>）</w:t>
      </w:r>
      <w:r>
        <w:rPr>
          <w:rFonts w:hint="eastAsia" w:ascii="宋体" w:hAnsi="宋体"/>
        </w:rPr>
        <w:t>。</w:t>
      </w:r>
    </w:p>
    <w:p w14:paraId="5890E52A">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7B63A74E">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66B842C9">
      <w:pPr>
        <w:spacing w:line="360" w:lineRule="auto"/>
        <w:rPr>
          <w:rFonts w:ascii="黑体" w:hAnsi="宋体" w:eastAsia="黑体"/>
          <w:sz w:val="24"/>
        </w:rPr>
      </w:pPr>
      <w:r>
        <w:rPr>
          <w:rFonts w:hint="eastAsia" w:ascii="黑体" w:hAnsi="宋体" w:eastAsia="黑体"/>
          <w:sz w:val="24"/>
        </w:rPr>
        <w:t>26.样品的递交</w:t>
      </w:r>
    </w:p>
    <w:p w14:paraId="725BE141">
      <w:pPr>
        <w:ind w:firstLine="420"/>
        <w:rPr>
          <w:rFonts w:ascii="宋体" w:hAnsi="宋体"/>
          <w:szCs w:val="21"/>
        </w:rPr>
      </w:pPr>
      <w:r>
        <w:rPr>
          <w:rFonts w:hint="eastAsia" w:ascii="宋体" w:hAnsi="宋体"/>
          <w:szCs w:val="21"/>
        </w:rPr>
        <w:t>26.1 如确有必要，采购人可以要求投标人提供样品。</w:t>
      </w:r>
    </w:p>
    <w:p w14:paraId="69AE80F0">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4789C58">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368E9551">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23F18F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72B69E6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8009CC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1FADF25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28DC97F2">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284CBB75">
      <w:pPr>
        <w:spacing w:line="360" w:lineRule="auto"/>
        <w:rPr>
          <w:rFonts w:ascii="黑体" w:hAnsi="宋体" w:eastAsia="黑体"/>
          <w:sz w:val="24"/>
        </w:rPr>
      </w:pPr>
      <w:r>
        <w:rPr>
          <w:rFonts w:hint="eastAsia" w:ascii="黑体" w:hAnsi="宋体" w:eastAsia="黑体"/>
          <w:sz w:val="24"/>
        </w:rPr>
        <w:t>28．开标</w:t>
      </w:r>
    </w:p>
    <w:p w14:paraId="62A810B2">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w:t>
      </w:r>
      <w:r>
        <w:rPr>
          <w:rFonts w:hint="eastAsia" w:ascii="宋体" w:hAnsi="宋体"/>
          <w:szCs w:val="21"/>
          <w:lang w:val="en-US" w:eastAsia="zh-CN"/>
        </w:rPr>
        <w:t>加密</w:t>
      </w:r>
      <w:r>
        <w:rPr>
          <w:rFonts w:ascii="宋体" w:hAnsi="宋体"/>
          <w:szCs w:val="21"/>
        </w:rPr>
        <w:t>的</w:t>
      </w:r>
      <w:r>
        <w:rPr>
          <w:rFonts w:hint="eastAsia" w:ascii="宋体" w:hAnsi="宋体"/>
          <w:szCs w:val="21"/>
        </w:rPr>
        <w:t>投标文件进行拆封</w:t>
      </w:r>
      <w:r>
        <w:rPr>
          <w:rFonts w:hint="eastAsia" w:ascii="宋体" w:hAnsi="宋体"/>
          <w:szCs w:val="21"/>
          <w:lang w:eastAsia="zh-CN"/>
        </w:rPr>
        <w:t>（</w:t>
      </w:r>
      <w:r>
        <w:rPr>
          <w:rFonts w:hint="eastAsia" w:ascii="宋体" w:hAnsi="宋体"/>
          <w:szCs w:val="21"/>
          <w:lang w:val="en-US" w:eastAsia="zh-CN"/>
        </w:rPr>
        <w:t>解密</w:t>
      </w:r>
      <w:r>
        <w:rPr>
          <w:rFonts w:hint="eastAsia" w:ascii="宋体" w:hAnsi="宋体"/>
          <w:szCs w:val="21"/>
          <w:lang w:eastAsia="zh-CN"/>
        </w:rPr>
        <w:t>）</w:t>
      </w:r>
      <w:r>
        <w:rPr>
          <w:rFonts w:hint="eastAsia" w:ascii="宋体" w:hAnsi="宋体"/>
          <w:szCs w:val="21"/>
        </w:rPr>
        <w:t>，开标，并</w:t>
      </w:r>
      <w:r>
        <w:rPr>
          <w:rFonts w:ascii="宋体" w:hAnsi="宋体"/>
          <w:szCs w:val="21"/>
        </w:rPr>
        <w:t>在开标现场公布开标结果</w:t>
      </w:r>
      <w:r>
        <w:rPr>
          <w:rFonts w:hint="eastAsia" w:ascii="宋体" w:hAnsi="宋体"/>
          <w:szCs w:val="21"/>
        </w:rPr>
        <w:t>。</w:t>
      </w:r>
    </w:p>
    <w:p w14:paraId="2571D5EA">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BD5FEBF">
      <w:pPr>
        <w:spacing w:line="360" w:lineRule="auto"/>
        <w:rPr>
          <w:rFonts w:ascii="黑体" w:hAnsi="宋体" w:eastAsia="黑体"/>
          <w:sz w:val="24"/>
        </w:rPr>
      </w:pPr>
      <w:r>
        <w:rPr>
          <w:rFonts w:hint="eastAsia" w:ascii="黑体" w:hAnsi="宋体" w:eastAsia="黑体"/>
          <w:sz w:val="24"/>
        </w:rPr>
        <w:t>29．评审委员会组成</w:t>
      </w:r>
    </w:p>
    <w:p w14:paraId="071E04E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66D0AB35">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27325B9">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78398BF5">
      <w:pPr>
        <w:ind w:firstLine="411" w:firstLineChars="196"/>
        <w:rPr>
          <w:rFonts w:ascii="宋体" w:hAnsi="宋体"/>
        </w:rPr>
      </w:pPr>
      <w:r>
        <w:rPr>
          <w:rFonts w:hint="eastAsia" w:ascii="宋体" w:hAnsi="宋体"/>
        </w:rPr>
        <w:t>29.2评标定标应当遵循公平、公正、科学、择优的原则。</w:t>
      </w:r>
    </w:p>
    <w:p w14:paraId="09655654">
      <w:pPr>
        <w:ind w:firstLine="411" w:firstLineChars="196"/>
        <w:rPr>
          <w:rFonts w:ascii="宋体" w:hAnsi="宋体"/>
        </w:rPr>
      </w:pPr>
      <w:r>
        <w:rPr>
          <w:rFonts w:hint="eastAsia" w:ascii="宋体" w:hAnsi="宋体"/>
        </w:rPr>
        <w:t>29.3评标活动依法进行，任何单位和个人不得非法干预评标过程和结果。</w:t>
      </w:r>
    </w:p>
    <w:p w14:paraId="02046610">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43A5952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781EC1BC">
      <w:pPr>
        <w:spacing w:line="360" w:lineRule="auto"/>
        <w:rPr>
          <w:rFonts w:ascii="黑体" w:hAnsi="宋体" w:eastAsia="黑体"/>
          <w:sz w:val="24"/>
        </w:rPr>
      </w:pPr>
      <w:r>
        <w:rPr>
          <w:rFonts w:hint="eastAsia" w:ascii="黑体" w:hAnsi="宋体" w:eastAsia="黑体"/>
          <w:sz w:val="24"/>
        </w:rPr>
        <w:t>30．向评审委员会提供的资料</w:t>
      </w:r>
    </w:p>
    <w:p w14:paraId="67197921">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2C176137">
      <w:pPr>
        <w:ind w:firstLine="411" w:firstLineChars="196"/>
        <w:rPr>
          <w:rFonts w:ascii="宋体" w:hAnsi="宋体"/>
        </w:rPr>
      </w:pPr>
      <w:r>
        <w:rPr>
          <w:rFonts w:hint="eastAsia" w:ascii="宋体" w:hAnsi="宋体"/>
        </w:rPr>
        <w:t>30.2其他评标必须的资料。</w:t>
      </w:r>
    </w:p>
    <w:p w14:paraId="1817B860">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0DB4961E">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58888A3C">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6EA30D9B">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4C1AAD6B">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670BB9D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5384DBFE">
      <w:pPr>
        <w:spacing w:line="360" w:lineRule="auto"/>
        <w:rPr>
          <w:rFonts w:ascii="黑体" w:hAnsi="宋体" w:eastAsia="黑体"/>
          <w:sz w:val="24"/>
        </w:rPr>
      </w:pPr>
      <w:r>
        <w:rPr>
          <w:rFonts w:hint="eastAsia" w:ascii="黑体" w:hAnsi="宋体" w:eastAsia="黑体"/>
          <w:sz w:val="24"/>
        </w:rPr>
        <w:t>31．独立评标</w:t>
      </w:r>
    </w:p>
    <w:p w14:paraId="512EB010">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213FD284">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01622677">
      <w:pPr>
        <w:spacing w:line="360" w:lineRule="auto"/>
        <w:rPr>
          <w:rFonts w:ascii="黑体" w:hAnsi="宋体" w:eastAsia="黑体"/>
          <w:sz w:val="24"/>
        </w:rPr>
      </w:pPr>
      <w:r>
        <w:rPr>
          <w:rFonts w:hint="eastAsia" w:ascii="黑体" w:hAnsi="宋体" w:eastAsia="黑体"/>
          <w:sz w:val="24"/>
        </w:rPr>
        <w:t>32．投标文件初审</w:t>
      </w:r>
    </w:p>
    <w:p w14:paraId="677F579A">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7E5CE332">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2FA19FDD">
      <w:pPr>
        <w:ind w:firstLine="411" w:firstLineChars="196"/>
        <w:rPr>
          <w:rFonts w:ascii="宋体" w:hAnsi="宋体"/>
        </w:rPr>
      </w:pPr>
      <w:r>
        <w:rPr>
          <w:rFonts w:hint="eastAsia" w:ascii="宋体" w:hAnsi="宋体"/>
        </w:rPr>
        <w:t>32.3 投标文件初审中关于供应商家数的计算:</w:t>
      </w:r>
    </w:p>
    <w:p w14:paraId="13E8D898">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41C74575">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1D1D4F19">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3A23382D">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4072A9">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3EC35814">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338FEE4E">
      <w:pPr>
        <w:ind w:firstLine="411" w:firstLineChars="196"/>
        <w:rPr>
          <w:rFonts w:ascii="宋体" w:hAnsi="宋体"/>
        </w:rPr>
      </w:pPr>
      <w:r>
        <w:rPr>
          <w:rFonts w:hint="eastAsia" w:ascii="宋体" w:hAnsi="宋体"/>
        </w:rPr>
        <w:t>32.5.2不同投标人委托同一单位或者个人办理投标事宜；</w:t>
      </w:r>
    </w:p>
    <w:p w14:paraId="5F88B7E0">
      <w:pPr>
        <w:ind w:firstLine="411" w:firstLineChars="196"/>
        <w:rPr>
          <w:rFonts w:ascii="宋体" w:hAnsi="宋体"/>
        </w:rPr>
      </w:pPr>
      <w:r>
        <w:rPr>
          <w:rFonts w:hint="eastAsia" w:ascii="宋体" w:hAnsi="宋体"/>
        </w:rPr>
        <w:t>32.5.3不同投标人的投标文件载明的项目管理成员或者联系人员为同一人；</w:t>
      </w:r>
    </w:p>
    <w:p w14:paraId="24455D69">
      <w:pPr>
        <w:ind w:firstLine="411" w:firstLineChars="196"/>
        <w:rPr>
          <w:rFonts w:ascii="宋体" w:hAnsi="宋体"/>
        </w:rPr>
      </w:pPr>
      <w:r>
        <w:rPr>
          <w:rFonts w:hint="eastAsia" w:ascii="宋体" w:hAnsi="宋体"/>
        </w:rPr>
        <w:t>32.5.4不同投标人的投标文件异常一致或者投标报价呈规律性差异；</w:t>
      </w:r>
    </w:p>
    <w:p w14:paraId="07E84513">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3D1E1C37">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17C641BE">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717E653A">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F28D48C">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422101B6">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255132BD">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0A91D090">
      <w:pPr>
        <w:spacing w:line="360" w:lineRule="auto"/>
        <w:rPr>
          <w:rFonts w:ascii="黑体" w:hAnsi="宋体" w:eastAsia="黑体"/>
          <w:sz w:val="24"/>
        </w:rPr>
      </w:pPr>
      <w:r>
        <w:rPr>
          <w:rFonts w:hint="eastAsia" w:ascii="黑体" w:hAnsi="宋体" w:eastAsia="黑体"/>
          <w:sz w:val="24"/>
        </w:rPr>
        <w:t>33．澄清有关问题</w:t>
      </w:r>
    </w:p>
    <w:p w14:paraId="005BF369">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5EBDE603">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FC51FD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E3FFF44">
      <w:pPr>
        <w:spacing w:line="360" w:lineRule="auto"/>
        <w:rPr>
          <w:rFonts w:ascii="黑体" w:hAnsi="宋体" w:eastAsia="黑体"/>
          <w:sz w:val="24"/>
        </w:rPr>
      </w:pPr>
      <w:r>
        <w:rPr>
          <w:rFonts w:hint="eastAsia" w:ascii="黑体" w:hAnsi="宋体" w:eastAsia="黑体"/>
          <w:sz w:val="24"/>
        </w:rPr>
        <w:t>34．错误的修正</w:t>
      </w:r>
    </w:p>
    <w:p w14:paraId="3973252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B733067">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1632F436">
      <w:pPr>
        <w:ind w:firstLine="411" w:firstLineChars="196"/>
        <w:rPr>
          <w:rFonts w:ascii="宋体" w:hAnsi="宋体"/>
          <w:szCs w:val="21"/>
        </w:rPr>
      </w:pPr>
      <w:r>
        <w:rPr>
          <w:rFonts w:hint="eastAsia" w:ascii="宋体" w:hAnsi="宋体"/>
          <w:szCs w:val="21"/>
        </w:rPr>
        <w:t>34.2大写金额和小写金额不一致的，以大写金额为准；</w:t>
      </w:r>
    </w:p>
    <w:p w14:paraId="06591691">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7BDC3EE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EA2392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F451B34">
      <w:pPr>
        <w:spacing w:line="360" w:lineRule="auto"/>
        <w:rPr>
          <w:rFonts w:ascii="黑体" w:hAnsi="宋体" w:eastAsia="黑体"/>
          <w:sz w:val="24"/>
        </w:rPr>
      </w:pPr>
      <w:r>
        <w:rPr>
          <w:rFonts w:hint="eastAsia" w:ascii="黑体" w:hAnsi="宋体" w:eastAsia="黑体"/>
          <w:sz w:val="24"/>
        </w:rPr>
        <w:t>35．投标文件的比较与评价</w:t>
      </w:r>
    </w:p>
    <w:p w14:paraId="78DEE680">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76FA4AA8">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1D3EDB9E">
      <w:pPr>
        <w:spacing w:line="360" w:lineRule="auto"/>
        <w:rPr>
          <w:rFonts w:ascii="黑体" w:hAnsi="宋体" w:eastAsia="黑体"/>
          <w:sz w:val="24"/>
        </w:rPr>
      </w:pPr>
      <w:r>
        <w:rPr>
          <w:rFonts w:hint="eastAsia" w:ascii="黑体" w:hAnsi="宋体" w:eastAsia="黑体"/>
          <w:sz w:val="24"/>
        </w:rPr>
        <w:t>36.实地考察、演示或设备测试</w:t>
      </w:r>
    </w:p>
    <w:p w14:paraId="618852C7">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1BBD08CE">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47CA519B">
      <w:pPr>
        <w:spacing w:line="360" w:lineRule="auto"/>
        <w:rPr>
          <w:rFonts w:ascii="黑体" w:hAnsi="宋体" w:eastAsia="黑体"/>
          <w:sz w:val="24"/>
        </w:rPr>
      </w:pPr>
      <w:r>
        <w:rPr>
          <w:rFonts w:hint="eastAsia" w:ascii="黑体" w:hAnsi="宋体" w:eastAsia="黑体"/>
          <w:sz w:val="24"/>
        </w:rPr>
        <w:t>37．评标方法</w:t>
      </w:r>
    </w:p>
    <w:p w14:paraId="309EF2A8">
      <w:pPr>
        <w:ind w:firstLine="412" w:firstLineChars="196"/>
        <w:rPr>
          <w:rFonts w:ascii="宋体" w:hAnsi="宋体"/>
          <w:b/>
          <w:bCs/>
          <w:szCs w:val="21"/>
        </w:rPr>
      </w:pPr>
      <w:r>
        <w:rPr>
          <w:rFonts w:hint="eastAsia" w:ascii="宋体" w:hAnsi="宋体"/>
          <w:b/>
          <w:bCs/>
          <w:szCs w:val="21"/>
        </w:rPr>
        <w:t>37.1最低价法</w:t>
      </w:r>
    </w:p>
    <w:p w14:paraId="0B4FE969">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2F8AD0E6">
      <w:pPr>
        <w:ind w:firstLine="412" w:firstLineChars="196"/>
        <w:rPr>
          <w:rFonts w:ascii="宋体" w:hAnsi="宋体"/>
          <w:b/>
          <w:bCs/>
          <w:szCs w:val="21"/>
        </w:rPr>
      </w:pPr>
      <w:r>
        <w:rPr>
          <w:rFonts w:hint="eastAsia" w:ascii="宋体" w:hAnsi="宋体"/>
          <w:b/>
          <w:bCs/>
          <w:szCs w:val="21"/>
        </w:rPr>
        <w:t>37.2综合评分法</w:t>
      </w:r>
    </w:p>
    <w:p w14:paraId="6458055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3B3E3E4D">
      <w:pPr>
        <w:ind w:firstLine="412" w:firstLineChars="196"/>
        <w:rPr>
          <w:rFonts w:ascii="宋体" w:hAnsi="宋体"/>
          <w:b/>
          <w:bCs/>
          <w:szCs w:val="21"/>
        </w:rPr>
      </w:pPr>
      <w:r>
        <w:rPr>
          <w:rFonts w:hint="eastAsia" w:ascii="宋体" w:hAnsi="宋体"/>
          <w:b/>
          <w:bCs/>
          <w:szCs w:val="21"/>
        </w:rPr>
        <w:t>37.3定性评审法</w:t>
      </w:r>
    </w:p>
    <w:p w14:paraId="7B1D238A">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3E4D72D0">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529AF8ED">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B1BC5CA">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21D3C56C">
      <w:pPr>
        <w:ind w:firstLine="411" w:firstLineChars="196"/>
        <w:rPr>
          <w:rFonts w:ascii="宋体" w:hAnsi="宋体"/>
          <w:bCs/>
          <w:szCs w:val="21"/>
        </w:rPr>
      </w:pPr>
      <w:r>
        <w:rPr>
          <w:rFonts w:hint="eastAsia" w:ascii="宋体" w:hAnsi="宋体"/>
          <w:bCs/>
          <w:szCs w:val="21"/>
        </w:rPr>
        <w:t>（1）分值汇总计算错误的；</w:t>
      </w:r>
    </w:p>
    <w:p w14:paraId="067F0D8F">
      <w:pPr>
        <w:ind w:firstLine="411" w:firstLineChars="196"/>
        <w:rPr>
          <w:rFonts w:ascii="宋体" w:hAnsi="宋体"/>
          <w:bCs/>
          <w:szCs w:val="21"/>
        </w:rPr>
      </w:pPr>
      <w:r>
        <w:rPr>
          <w:rFonts w:hint="eastAsia" w:ascii="宋体" w:hAnsi="宋体"/>
          <w:bCs/>
          <w:szCs w:val="21"/>
        </w:rPr>
        <w:t>（2）分项评分超出评分标准范围的；</w:t>
      </w:r>
    </w:p>
    <w:p w14:paraId="45C1553A">
      <w:pPr>
        <w:ind w:firstLine="411" w:firstLineChars="196"/>
        <w:rPr>
          <w:rFonts w:ascii="宋体" w:hAnsi="宋体"/>
          <w:bCs/>
          <w:szCs w:val="21"/>
        </w:rPr>
      </w:pPr>
      <w:r>
        <w:rPr>
          <w:rFonts w:hint="eastAsia" w:ascii="宋体" w:hAnsi="宋体"/>
          <w:bCs/>
          <w:szCs w:val="21"/>
        </w:rPr>
        <w:t>（3）评审委员会成员对客观评审因素评分不一致的；</w:t>
      </w:r>
    </w:p>
    <w:p w14:paraId="375107F3">
      <w:pPr>
        <w:ind w:firstLine="411" w:firstLineChars="196"/>
        <w:rPr>
          <w:rFonts w:ascii="宋体" w:hAnsi="宋体"/>
          <w:bCs/>
          <w:szCs w:val="21"/>
        </w:rPr>
      </w:pPr>
      <w:r>
        <w:rPr>
          <w:rFonts w:hint="eastAsia" w:ascii="宋体" w:hAnsi="宋体"/>
          <w:bCs/>
          <w:szCs w:val="21"/>
        </w:rPr>
        <w:t>（4）经评审委员会认定评分畸高、畸低的。</w:t>
      </w:r>
    </w:p>
    <w:p w14:paraId="7A66C906">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187D065A">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3C1D834">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4BEA46DD">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35754957">
      <w:pPr>
        <w:ind w:firstLine="411" w:firstLineChars="196"/>
        <w:rPr>
          <w:rFonts w:ascii="宋体" w:hAnsi="宋体"/>
          <w:bCs/>
          <w:szCs w:val="21"/>
        </w:rPr>
      </w:pPr>
      <w:r>
        <w:rPr>
          <w:rFonts w:hint="eastAsia" w:ascii="宋体" w:hAnsi="宋体"/>
          <w:bCs/>
          <w:szCs w:val="21"/>
        </w:rPr>
        <w:t>（1）评审委员会组成不符合相关规定的；</w:t>
      </w:r>
    </w:p>
    <w:p w14:paraId="68B5EB1A">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31B5071">
      <w:pPr>
        <w:ind w:firstLine="411" w:firstLineChars="196"/>
        <w:rPr>
          <w:rFonts w:ascii="宋体" w:hAnsi="宋体"/>
          <w:bCs/>
          <w:szCs w:val="21"/>
        </w:rPr>
      </w:pPr>
      <w:r>
        <w:rPr>
          <w:rFonts w:hint="eastAsia" w:ascii="宋体" w:hAnsi="宋体"/>
          <w:bCs/>
          <w:szCs w:val="21"/>
        </w:rPr>
        <w:t>（3）评审委员会及其成员独立评标受到非法干预的；</w:t>
      </w:r>
    </w:p>
    <w:p w14:paraId="2A42EE0F">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448603D4">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148E94BD">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562C8283">
      <w:pPr>
        <w:spacing w:line="360" w:lineRule="auto"/>
        <w:rPr>
          <w:rFonts w:ascii="黑体" w:hAnsi="宋体" w:eastAsia="黑体"/>
          <w:sz w:val="24"/>
        </w:rPr>
      </w:pPr>
      <w:r>
        <w:rPr>
          <w:rFonts w:hint="eastAsia" w:ascii="黑体" w:hAnsi="宋体" w:eastAsia="黑体"/>
          <w:sz w:val="24"/>
        </w:rPr>
        <w:t>38．定标方法</w:t>
      </w:r>
    </w:p>
    <w:p w14:paraId="5504618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64C92AE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0DA6047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7801807A">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571926DC">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3C867526">
      <w:pPr>
        <w:spacing w:line="360" w:lineRule="auto"/>
        <w:rPr>
          <w:rFonts w:ascii="黑体" w:hAnsi="宋体" w:eastAsia="黑体"/>
          <w:sz w:val="24"/>
        </w:rPr>
      </w:pPr>
      <w:r>
        <w:rPr>
          <w:rFonts w:hint="eastAsia" w:ascii="黑体" w:hAnsi="宋体" w:eastAsia="黑体"/>
          <w:sz w:val="24"/>
        </w:rPr>
        <w:t>39．编写评标报告</w:t>
      </w:r>
    </w:p>
    <w:p w14:paraId="43A50B9E">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0E0B3D9B">
      <w:pPr>
        <w:spacing w:line="360" w:lineRule="auto"/>
        <w:rPr>
          <w:rFonts w:ascii="黑体" w:hAnsi="宋体" w:eastAsia="黑体"/>
          <w:sz w:val="24"/>
        </w:rPr>
      </w:pPr>
      <w:r>
        <w:rPr>
          <w:rFonts w:hint="eastAsia" w:ascii="黑体" w:hAnsi="宋体" w:eastAsia="黑体"/>
          <w:sz w:val="24"/>
        </w:rPr>
        <w:t>40．中标公告</w:t>
      </w:r>
    </w:p>
    <w:p w14:paraId="0C4FD801">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7455305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45628FEA">
      <w:pPr>
        <w:spacing w:line="360" w:lineRule="auto"/>
        <w:rPr>
          <w:rFonts w:ascii="黑体" w:hAnsi="宋体" w:eastAsia="黑体"/>
          <w:sz w:val="24"/>
        </w:rPr>
      </w:pPr>
      <w:r>
        <w:rPr>
          <w:rFonts w:hint="eastAsia" w:ascii="黑体" w:hAnsi="宋体" w:eastAsia="黑体"/>
          <w:sz w:val="24"/>
        </w:rPr>
        <w:t>41．中标通知书</w:t>
      </w:r>
    </w:p>
    <w:p w14:paraId="1FE21CBE">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38176945">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4093817">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27B8E510">
      <w:pPr>
        <w:keepNext/>
        <w:keepLines/>
        <w:numPr>
          <w:ilvl w:val="0"/>
          <w:numId w:val="12"/>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1147B255">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3C025AA6">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155C57FF">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6ED4D8BF">
      <w:pPr>
        <w:ind w:firstLine="411" w:firstLineChars="196"/>
        <w:rPr>
          <w:rFonts w:ascii="宋体" w:hAnsi="宋体"/>
          <w:szCs w:val="21"/>
        </w:rPr>
      </w:pPr>
      <w:r>
        <w:rPr>
          <w:rFonts w:hint="eastAsia" w:ascii="宋体" w:hAnsi="宋体"/>
          <w:szCs w:val="21"/>
        </w:rPr>
        <w:t>42.3重新组织采购有以下两种组织形式：</w:t>
      </w:r>
    </w:p>
    <w:p w14:paraId="5D88BFF8">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4CCFD1D1">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5A56831B">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41525CAE">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325C47B6">
      <w:pPr>
        <w:keepNext/>
        <w:keepLines/>
        <w:numPr>
          <w:ilvl w:val="0"/>
          <w:numId w:val="12"/>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5AFF015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3F8EAA97">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383D88D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0275557B">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6402C717">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17E16DE6">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7EB5267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AD2D42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3E667C92">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06E71F9E">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3545A19">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7D324B4C">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0D08CE18">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r>
        <w:rPr>
          <w:rFonts w:hint="eastAsia" w:ascii="宋体" w:hAnsi="宋体"/>
          <w:szCs w:val="21"/>
          <w:lang w:eastAsia="zh-CN"/>
        </w:rPr>
        <w:t>，</w:t>
      </w:r>
      <w:r>
        <w:rPr>
          <w:rFonts w:hint="eastAsia" w:ascii="宋体" w:hAnsi="宋体"/>
          <w:szCs w:val="21"/>
          <w:lang w:val="en-US" w:eastAsia="zh-CN"/>
        </w:rPr>
        <w:t>是否需要合同备案以医院最新要求为准</w:t>
      </w:r>
      <w:r>
        <w:rPr>
          <w:rFonts w:hint="eastAsia" w:ascii="宋体" w:hAnsi="宋体"/>
          <w:szCs w:val="21"/>
        </w:rPr>
        <w:t>。</w:t>
      </w:r>
    </w:p>
    <w:p w14:paraId="45D117C6">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7862660">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416E7EA3">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1C477934">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5D36FEBB">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67F77EEB">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77FF9361">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1B87DAF3">
      <w:pPr>
        <w:keepNext/>
        <w:keepLines/>
        <w:numPr>
          <w:ilvl w:val="0"/>
          <w:numId w:val="12"/>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3E0589C1">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7A7238CC">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0E0EA4F6">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0FAE2C2">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6BEF4A5D">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5384E83D">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0BAF5105">
      <w:pPr>
        <w:ind w:firstLine="411" w:firstLineChars="196"/>
        <w:rPr>
          <w:rFonts w:ascii="宋体" w:hAnsi="宋体"/>
          <w:szCs w:val="21"/>
        </w:rPr>
      </w:pPr>
      <w:r>
        <w:rPr>
          <w:rFonts w:hint="eastAsia" w:ascii="宋体" w:hAnsi="宋体"/>
          <w:szCs w:val="21"/>
        </w:rPr>
        <w:t>51.2法律依据</w:t>
      </w:r>
    </w:p>
    <w:p w14:paraId="2B01FEEA">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0E18DBD">
      <w:pPr>
        <w:ind w:firstLine="411" w:firstLineChars="196"/>
        <w:rPr>
          <w:rFonts w:ascii="宋体" w:hAnsi="宋体"/>
          <w:szCs w:val="21"/>
        </w:rPr>
      </w:pPr>
      <w:r>
        <w:rPr>
          <w:rFonts w:hint="eastAsia" w:ascii="宋体" w:hAnsi="宋体"/>
          <w:szCs w:val="21"/>
        </w:rPr>
        <w:t>51.3质疑条件</w:t>
      </w:r>
    </w:p>
    <w:p w14:paraId="4F0D997E">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75D4E545">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503414F">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03C7932C">
      <w:pPr>
        <w:ind w:firstLine="420"/>
        <w:rPr>
          <w:rFonts w:ascii="宋体" w:hAnsi="宋体"/>
          <w:szCs w:val="21"/>
        </w:rPr>
      </w:pPr>
      <w:r>
        <w:rPr>
          <w:rFonts w:ascii="宋体" w:hAnsi="宋体"/>
          <w:szCs w:val="21"/>
        </w:rPr>
        <w:t>51.4</w:t>
      </w:r>
      <w:r>
        <w:rPr>
          <w:rFonts w:hint="eastAsia" w:ascii="宋体" w:hAnsi="宋体"/>
          <w:szCs w:val="21"/>
        </w:rPr>
        <w:t>提交材料</w:t>
      </w:r>
    </w:p>
    <w:p w14:paraId="7792C54D">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3AB5B2CA">
      <w:pPr>
        <w:ind w:firstLine="420"/>
        <w:rPr>
          <w:rFonts w:ascii="宋体" w:hAnsi="宋体"/>
          <w:szCs w:val="21"/>
        </w:rPr>
      </w:pPr>
      <w:r>
        <w:rPr>
          <w:rFonts w:hint="eastAsia" w:ascii="宋体" w:hAnsi="宋体"/>
          <w:szCs w:val="21"/>
        </w:rPr>
        <w:t>51.5 收文部门</w:t>
      </w:r>
    </w:p>
    <w:p w14:paraId="2A598A04">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7E31D110">
      <w:pPr>
        <w:ind w:firstLine="420"/>
        <w:rPr>
          <w:rFonts w:ascii="宋体" w:hAnsi="宋体"/>
          <w:szCs w:val="21"/>
        </w:rPr>
      </w:pPr>
      <w:r>
        <w:rPr>
          <w:rFonts w:hint="eastAsia" w:ascii="宋体" w:hAnsi="宋体"/>
          <w:szCs w:val="21"/>
        </w:rPr>
        <w:t>51.6收文办理程序</w:t>
      </w:r>
    </w:p>
    <w:p w14:paraId="147BC807">
      <w:pPr>
        <w:ind w:firstLine="420"/>
        <w:rPr>
          <w:rFonts w:ascii="宋体" w:hAnsi="宋体"/>
          <w:szCs w:val="21"/>
        </w:rPr>
      </w:pPr>
      <w:r>
        <w:rPr>
          <w:rFonts w:hint="eastAsia" w:ascii="宋体" w:hAnsi="宋体"/>
          <w:szCs w:val="21"/>
        </w:rPr>
        <w:t>51.6.1供应商提交的质疑材料符合质疑条件的办理收文，出具收文回执；</w:t>
      </w:r>
    </w:p>
    <w:p w14:paraId="2BA2F28E">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0D0EAF82">
      <w:pPr>
        <w:ind w:firstLine="420"/>
        <w:rPr>
          <w:rFonts w:ascii="宋体" w:hAnsi="宋体"/>
          <w:szCs w:val="21"/>
        </w:rPr>
      </w:pPr>
      <w:r>
        <w:rPr>
          <w:rFonts w:hint="eastAsia" w:ascii="宋体" w:hAnsi="宋体"/>
          <w:szCs w:val="21"/>
        </w:rPr>
        <w:t>51.7质疑答复时限</w:t>
      </w:r>
    </w:p>
    <w:p w14:paraId="06C6BBB5">
      <w:pPr>
        <w:ind w:firstLine="420"/>
        <w:rPr>
          <w:rFonts w:ascii="宋体" w:hAnsi="宋体"/>
          <w:szCs w:val="21"/>
        </w:rPr>
      </w:pPr>
      <w:r>
        <w:rPr>
          <w:rFonts w:hint="eastAsia" w:ascii="宋体" w:hAnsi="宋体"/>
          <w:szCs w:val="21"/>
        </w:rPr>
        <w:t>自收文之日起七个工作日内。</w:t>
      </w:r>
    </w:p>
    <w:p w14:paraId="2FFC2C8E">
      <w:pPr>
        <w:ind w:firstLine="420"/>
        <w:rPr>
          <w:rFonts w:ascii="宋体" w:hAnsi="宋体"/>
          <w:szCs w:val="21"/>
        </w:rPr>
      </w:pPr>
      <w:r>
        <w:rPr>
          <w:rFonts w:hint="eastAsia" w:ascii="宋体" w:hAnsi="宋体"/>
          <w:szCs w:val="21"/>
        </w:rPr>
        <w:t>51.8投诉</w:t>
      </w:r>
    </w:p>
    <w:p w14:paraId="10A0D2A3">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22DE67F0">
      <w:pPr>
        <w:spacing w:line="360" w:lineRule="auto"/>
        <w:rPr>
          <w:rFonts w:ascii="黑体" w:hAnsi="宋体" w:eastAsia="黑体"/>
          <w:sz w:val="24"/>
        </w:rPr>
      </w:pPr>
      <w:r>
        <w:rPr>
          <w:rFonts w:hint="eastAsia" w:ascii="黑体" w:hAnsi="宋体" w:eastAsia="黑体"/>
          <w:sz w:val="24"/>
        </w:rPr>
        <w:t>52.质疑后续处理</w:t>
      </w:r>
    </w:p>
    <w:p w14:paraId="029BD4EF">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5CE7361C">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661670B">
      <w:pPr>
        <w:spacing w:line="240" w:lineRule="atLeast"/>
        <w:rPr>
          <w:rFonts w:ascii="宋体" w:hAnsi="宋体"/>
          <w:szCs w:val="21"/>
        </w:rPr>
      </w:pPr>
    </w:p>
    <w:p w14:paraId="72C3FAC7">
      <w:pPr>
        <w:jc w:val="center"/>
        <w:rPr>
          <w:rFonts w:ascii="宋体" w:hAnsi="宋体"/>
          <w:color w:val="FF0000"/>
          <w:szCs w:val="21"/>
        </w:rPr>
      </w:pPr>
    </w:p>
    <w:p w14:paraId="5410106D"/>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方正刘炳森隶书 简"/>
    <w:panose1 w:val="00000000000000000000"/>
    <w:charset w:val="00"/>
    <w:family w:val="auto"/>
    <w:pitch w:val="default"/>
    <w:sig w:usb0="00000000" w:usb1="00000000" w:usb2="00000000" w:usb3="00000000" w:csb0="FFFFFFFF" w:csb1="00000000"/>
  </w:font>
  <w:font w:name="方正刘炳森隶书 简">
    <w:panose1 w:val="02000500000000000000"/>
    <w:charset w:val="86"/>
    <w:family w:val="auto"/>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方正刘炳森隶书 简"/>
    <w:panose1 w:val="00000000000000000000"/>
    <w:charset w:val="00"/>
    <w:family w:val="auto"/>
    <w:pitch w:val="default"/>
    <w:sig w:usb0="00000000" w:usb1="00000000" w:usb2="00000000" w:usb3="00000000" w:csb0="FFFFFFFF" w:csb1="00000000"/>
  </w:font>
  <w:font w:name="??">
    <w:altName w:val="方正刘炳森隶书 简"/>
    <w:panose1 w:val="00000000000000000000"/>
    <w:charset w:val="00"/>
    <w:family w:val="auto"/>
    <w:pitch w:val="default"/>
    <w:sig w:usb0="00000000" w:usb1="00000000" w:usb2="00000000" w:usb3="00000000" w:csb0="FFFFFFFF" w:csb1="00000000"/>
  </w:font>
  <w:font w:name="汉仪细等线简">
    <w:altName w:val="方正刘炳森隶书 简"/>
    <w:panose1 w:val="00000000000000000000"/>
    <w:charset w:val="00"/>
    <w:family w:val="auto"/>
    <w:pitch w:val="default"/>
    <w:sig w:usb0="00000000" w:usb1="00000000" w:usb2="00000000" w:usb3="00000000" w:csb0="FFFFFF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4BF9">
    <w:pPr>
      <w:pStyle w:val="29"/>
      <w:framePr w:wrap="around" w:vAnchor="text" w:hAnchor="margin" w:xAlign="center" w:y="1"/>
      <w:rPr>
        <w:rStyle w:val="48"/>
      </w:rPr>
    </w:pPr>
    <w:r>
      <w:t xml:space="preserve">- </w:t>
    </w:r>
    <w:r>
      <w:fldChar w:fldCharType="begin"/>
    </w:r>
    <w:r>
      <w:instrText xml:space="preserve"> PAGE </w:instrText>
    </w:r>
    <w:r>
      <w:fldChar w:fldCharType="separate"/>
    </w:r>
    <w:r>
      <w:t>21</w:t>
    </w:r>
    <w:r>
      <w:fldChar w:fldCharType="end"/>
    </w:r>
    <w:r>
      <w:t xml:space="preserve"> -</w:t>
    </w:r>
  </w:p>
  <w:p w14:paraId="2811408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38B">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0154872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9136">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53D16F1"/>
    <w:multiLevelType w:val="singleLevel"/>
    <w:tmpl w:val="053D16F1"/>
    <w:lvl w:ilvl="0" w:tentative="0">
      <w:start w:val="1"/>
      <w:numFmt w:val="chineseCounting"/>
      <w:suff w:val="nothing"/>
      <w:lvlText w:val="%1、"/>
      <w:lvlJc w:val="left"/>
      <w:rPr>
        <w:rFonts w:hint="eastAsia"/>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2E162F2"/>
    <w:multiLevelType w:val="singleLevel"/>
    <w:tmpl w:val="12E162F2"/>
    <w:lvl w:ilvl="0" w:tentative="0">
      <w:start w:val="4"/>
      <w:numFmt w:val="chineseCounting"/>
      <w:suff w:val="space"/>
      <w:lvlText w:val="第%1章"/>
      <w:lvlJc w:val="left"/>
      <w:rPr>
        <w:rFonts w:hint="eastAsia"/>
      </w:rPr>
    </w:lvl>
  </w:abstractNum>
  <w:abstractNum w:abstractNumId="7">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DC4EAB4"/>
    <w:multiLevelType w:val="singleLevel"/>
    <w:tmpl w:val="3DC4EAB4"/>
    <w:lvl w:ilvl="0" w:tentative="0">
      <w:start w:val="1"/>
      <w:numFmt w:val="chineseCounting"/>
      <w:suff w:val="space"/>
      <w:lvlText w:val="第%1章"/>
      <w:lvlJc w:val="left"/>
      <w:rPr>
        <w:rFonts w:hint="eastAsia"/>
      </w:rPr>
    </w:lvl>
  </w:abstractNum>
  <w:abstractNum w:abstractNumId="10">
    <w:nsid w:val="5D095AF4"/>
    <w:multiLevelType w:val="singleLevel"/>
    <w:tmpl w:val="5D095AF4"/>
    <w:lvl w:ilvl="0" w:tentative="0">
      <w:start w:val="6"/>
      <w:numFmt w:val="chineseCounting"/>
      <w:suff w:val="nothing"/>
      <w:lvlText w:val="%1、"/>
      <w:lvlJc w:val="left"/>
      <w:rPr>
        <w:rFonts w:hint="eastAsia"/>
      </w:rPr>
    </w:lvl>
  </w:abstractNum>
  <w:abstractNum w:abstractNumId="11">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7"/>
  </w:num>
  <w:num w:numId="4">
    <w:abstractNumId w:val="5"/>
  </w:num>
  <w:num w:numId="5">
    <w:abstractNumId w:val="11"/>
  </w:num>
  <w:num w:numId="6">
    <w:abstractNumId w:val="8"/>
  </w:num>
  <w:num w:numId="7">
    <w:abstractNumId w:val="9"/>
  </w:num>
  <w:num w:numId="8">
    <w:abstractNumId w:val="0"/>
  </w:num>
  <w:num w:numId="9">
    <w:abstractNumId w:val="3"/>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8"/>
  <w:doNotDisplayPageBoundaries w:val="1"/>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22D"/>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A7CA7"/>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2AC1073"/>
    <w:rsid w:val="03060F81"/>
    <w:rsid w:val="030E1DBE"/>
    <w:rsid w:val="0332621A"/>
    <w:rsid w:val="035873EF"/>
    <w:rsid w:val="039D783F"/>
    <w:rsid w:val="03A977AA"/>
    <w:rsid w:val="03C03826"/>
    <w:rsid w:val="03C30C20"/>
    <w:rsid w:val="04073203"/>
    <w:rsid w:val="051A0293"/>
    <w:rsid w:val="0534603B"/>
    <w:rsid w:val="053826CB"/>
    <w:rsid w:val="053A08BB"/>
    <w:rsid w:val="05C84C14"/>
    <w:rsid w:val="05D80F6A"/>
    <w:rsid w:val="065E6400"/>
    <w:rsid w:val="06AE2CC8"/>
    <w:rsid w:val="06CE3F4F"/>
    <w:rsid w:val="071023CF"/>
    <w:rsid w:val="074E2EF7"/>
    <w:rsid w:val="07550729"/>
    <w:rsid w:val="079A1CEC"/>
    <w:rsid w:val="079A7BED"/>
    <w:rsid w:val="079B438E"/>
    <w:rsid w:val="07B541DC"/>
    <w:rsid w:val="07BA5D36"/>
    <w:rsid w:val="08084F9C"/>
    <w:rsid w:val="087E15BA"/>
    <w:rsid w:val="08D453CD"/>
    <w:rsid w:val="08FD6983"/>
    <w:rsid w:val="092504D5"/>
    <w:rsid w:val="098245BF"/>
    <w:rsid w:val="099B68C7"/>
    <w:rsid w:val="09C120A6"/>
    <w:rsid w:val="0A3B59B5"/>
    <w:rsid w:val="0A4214C3"/>
    <w:rsid w:val="0A5D749B"/>
    <w:rsid w:val="0A7D421F"/>
    <w:rsid w:val="0ADF0A36"/>
    <w:rsid w:val="0B1259D4"/>
    <w:rsid w:val="0B48482D"/>
    <w:rsid w:val="0B9C2483"/>
    <w:rsid w:val="0BAD3F9D"/>
    <w:rsid w:val="0C2E58E8"/>
    <w:rsid w:val="0C346B5F"/>
    <w:rsid w:val="0C6453EC"/>
    <w:rsid w:val="0C897FE6"/>
    <w:rsid w:val="0C9F61E6"/>
    <w:rsid w:val="0CA35C1F"/>
    <w:rsid w:val="0CCD7988"/>
    <w:rsid w:val="0CCF10D7"/>
    <w:rsid w:val="0CDF5B78"/>
    <w:rsid w:val="0CFB5DB3"/>
    <w:rsid w:val="0D4E1EA3"/>
    <w:rsid w:val="0D832544"/>
    <w:rsid w:val="0DA47D15"/>
    <w:rsid w:val="0DD203DE"/>
    <w:rsid w:val="0DD91A5A"/>
    <w:rsid w:val="0E10489D"/>
    <w:rsid w:val="0E160232"/>
    <w:rsid w:val="0E400F7A"/>
    <w:rsid w:val="0E404B7F"/>
    <w:rsid w:val="0E480140"/>
    <w:rsid w:val="0E532C7B"/>
    <w:rsid w:val="0E7C06D1"/>
    <w:rsid w:val="0EBC4BEA"/>
    <w:rsid w:val="0EBE4E06"/>
    <w:rsid w:val="0F225395"/>
    <w:rsid w:val="0F3D3F7D"/>
    <w:rsid w:val="0F692FC4"/>
    <w:rsid w:val="0F753717"/>
    <w:rsid w:val="102302A4"/>
    <w:rsid w:val="10771710"/>
    <w:rsid w:val="110F7B9B"/>
    <w:rsid w:val="114C66F9"/>
    <w:rsid w:val="117238D3"/>
    <w:rsid w:val="118E0AC0"/>
    <w:rsid w:val="120F24F8"/>
    <w:rsid w:val="129C0FBA"/>
    <w:rsid w:val="12A351E8"/>
    <w:rsid w:val="12AF5192"/>
    <w:rsid w:val="134B157C"/>
    <w:rsid w:val="13653AA2"/>
    <w:rsid w:val="139E5F4F"/>
    <w:rsid w:val="13B10A95"/>
    <w:rsid w:val="13B87923"/>
    <w:rsid w:val="14427FE1"/>
    <w:rsid w:val="14D650F1"/>
    <w:rsid w:val="152F1DA5"/>
    <w:rsid w:val="155138BC"/>
    <w:rsid w:val="15C42D02"/>
    <w:rsid w:val="15D864A1"/>
    <w:rsid w:val="15FD7FC2"/>
    <w:rsid w:val="1629525B"/>
    <w:rsid w:val="16500A3A"/>
    <w:rsid w:val="166B2DEC"/>
    <w:rsid w:val="169A3A63"/>
    <w:rsid w:val="16AA2401"/>
    <w:rsid w:val="16D01B7A"/>
    <w:rsid w:val="171B2DF6"/>
    <w:rsid w:val="1746324B"/>
    <w:rsid w:val="17665176"/>
    <w:rsid w:val="17883CB7"/>
    <w:rsid w:val="17E4768B"/>
    <w:rsid w:val="17F57F80"/>
    <w:rsid w:val="186E51A7"/>
    <w:rsid w:val="18865D2B"/>
    <w:rsid w:val="189B3AC2"/>
    <w:rsid w:val="18C474BD"/>
    <w:rsid w:val="192128CC"/>
    <w:rsid w:val="19484BCD"/>
    <w:rsid w:val="198A7DBF"/>
    <w:rsid w:val="199E386A"/>
    <w:rsid w:val="19D823C5"/>
    <w:rsid w:val="19E4048C"/>
    <w:rsid w:val="1A3056F1"/>
    <w:rsid w:val="1A392EE9"/>
    <w:rsid w:val="1A4935AE"/>
    <w:rsid w:val="1A8769F4"/>
    <w:rsid w:val="1A8C7B66"/>
    <w:rsid w:val="1AB8095B"/>
    <w:rsid w:val="1AB84DFF"/>
    <w:rsid w:val="1B515269"/>
    <w:rsid w:val="1BD622B1"/>
    <w:rsid w:val="1C275D99"/>
    <w:rsid w:val="1C913E45"/>
    <w:rsid w:val="1CA96186"/>
    <w:rsid w:val="1CB258B3"/>
    <w:rsid w:val="1CEB6DC6"/>
    <w:rsid w:val="1D5A03F0"/>
    <w:rsid w:val="1DAD49C3"/>
    <w:rsid w:val="1DB238D0"/>
    <w:rsid w:val="1DE03947"/>
    <w:rsid w:val="1E0740D4"/>
    <w:rsid w:val="1E726661"/>
    <w:rsid w:val="1E8A0AA2"/>
    <w:rsid w:val="1EF26B32"/>
    <w:rsid w:val="1EF31724"/>
    <w:rsid w:val="1EF32AD4"/>
    <w:rsid w:val="1FB42039"/>
    <w:rsid w:val="203A3726"/>
    <w:rsid w:val="20C26BE4"/>
    <w:rsid w:val="2106795E"/>
    <w:rsid w:val="213466A0"/>
    <w:rsid w:val="213D1BBA"/>
    <w:rsid w:val="214B077B"/>
    <w:rsid w:val="215A64CF"/>
    <w:rsid w:val="21D85476"/>
    <w:rsid w:val="22187D4C"/>
    <w:rsid w:val="221E379A"/>
    <w:rsid w:val="22846ECF"/>
    <w:rsid w:val="22AB7CC8"/>
    <w:rsid w:val="231177A3"/>
    <w:rsid w:val="23693467"/>
    <w:rsid w:val="238D217D"/>
    <w:rsid w:val="23FA0237"/>
    <w:rsid w:val="23FF13A9"/>
    <w:rsid w:val="24003A9F"/>
    <w:rsid w:val="24B14D99"/>
    <w:rsid w:val="24BA50CF"/>
    <w:rsid w:val="24CA0C3B"/>
    <w:rsid w:val="252E1F46"/>
    <w:rsid w:val="25314C51"/>
    <w:rsid w:val="2537449F"/>
    <w:rsid w:val="25405ABC"/>
    <w:rsid w:val="25875AFA"/>
    <w:rsid w:val="25AD3ECE"/>
    <w:rsid w:val="26E251BC"/>
    <w:rsid w:val="272C6959"/>
    <w:rsid w:val="273A72C8"/>
    <w:rsid w:val="27637EA1"/>
    <w:rsid w:val="27746FAC"/>
    <w:rsid w:val="277F2F2D"/>
    <w:rsid w:val="278B1C7C"/>
    <w:rsid w:val="27DC037F"/>
    <w:rsid w:val="27E62FAC"/>
    <w:rsid w:val="28F13E1E"/>
    <w:rsid w:val="28F66AA4"/>
    <w:rsid w:val="2900009D"/>
    <w:rsid w:val="29787C34"/>
    <w:rsid w:val="29A273A6"/>
    <w:rsid w:val="29AC6CED"/>
    <w:rsid w:val="29C51CBE"/>
    <w:rsid w:val="29D30788"/>
    <w:rsid w:val="2A1666A9"/>
    <w:rsid w:val="2A1A63AC"/>
    <w:rsid w:val="2A331DAD"/>
    <w:rsid w:val="2A3D0E7D"/>
    <w:rsid w:val="2A862824"/>
    <w:rsid w:val="2AAD6FB6"/>
    <w:rsid w:val="2AB81675"/>
    <w:rsid w:val="2ACD4FE0"/>
    <w:rsid w:val="2AEA4B61"/>
    <w:rsid w:val="2AF3193F"/>
    <w:rsid w:val="2B34402E"/>
    <w:rsid w:val="2BAE2033"/>
    <w:rsid w:val="2BB178F0"/>
    <w:rsid w:val="2BC03067"/>
    <w:rsid w:val="2BF612E4"/>
    <w:rsid w:val="2C295B25"/>
    <w:rsid w:val="2C3C0EAE"/>
    <w:rsid w:val="2C860112"/>
    <w:rsid w:val="2C8E2190"/>
    <w:rsid w:val="2CEF46B1"/>
    <w:rsid w:val="2D003E6F"/>
    <w:rsid w:val="2D297497"/>
    <w:rsid w:val="2D8753FE"/>
    <w:rsid w:val="2D9407D2"/>
    <w:rsid w:val="2E635D60"/>
    <w:rsid w:val="2EB528EC"/>
    <w:rsid w:val="2EB77477"/>
    <w:rsid w:val="2ECE02F6"/>
    <w:rsid w:val="2EFE6E2D"/>
    <w:rsid w:val="2F266384"/>
    <w:rsid w:val="2F6D06BC"/>
    <w:rsid w:val="2F9C5934"/>
    <w:rsid w:val="3011493E"/>
    <w:rsid w:val="306B289B"/>
    <w:rsid w:val="307153DD"/>
    <w:rsid w:val="30812261"/>
    <w:rsid w:val="30C916BD"/>
    <w:rsid w:val="31181FC7"/>
    <w:rsid w:val="312A215B"/>
    <w:rsid w:val="31307C00"/>
    <w:rsid w:val="31442AF1"/>
    <w:rsid w:val="31952E4A"/>
    <w:rsid w:val="31C54CC8"/>
    <w:rsid w:val="31CA749A"/>
    <w:rsid w:val="31D053A4"/>
    <w:rsid w:val="31FC33CC"/>
    <w:rsid w:val="324C4353"/>
    <w:rsid w:val="32531328"/>
    <w:rsid w:val="32773B8E"/>
    <w:rsid w:val="328B4E7C"/>
    <w:rsid w:val="328F0AD2"/>
    <w:rsid w:val="32B12408"/>
    <w:rsid w:val="33370B5F"/>
    <w:rsid w:val="33534090"/>
    <w:rsid w:val="33661445"/>
    <w:rsid w:val="33667C98"/>
    <w:rsid w:val="336851BD"/>
    <w:rsid w:val="337D1AA5"/>
    <w:rsid w:val="33904E70"/>
    <w:rsid w:val="33C90E38"/>
    <w:rsid w:val="33EE358C"/>
    <w:rsid w:val="34201E78"/>
    <w:rsid w:val="34FD7B87"/>
    <w:rsid w:val="354A1F66"/>
    <w:rsid w:val="357240D1"/>
    <w:rsid w:val="35A16764"/>
    <w:rsid w:val="35C661CB"/>
    <w:rsid w:val="35CA4050"/>
    <w:rsid w:val="362E1BAC"/>
    <w:rsid w:val="36681FE1"/>
    <w:rsid w:val="36873BAC"/>
    <w:rsid w:val="36987B67"/>
    <w:rsid w:val="36C96603"/>
    <w:rsid w:val="36E7595F"/>
    <w:rsid w:val="37271310"/>
    <w:rsid w:val="378E2ECF"/>
    <w:rsid w:val="37D4244B"/>
    <w:rsid w:val="383547E3"/>
    <w:rsid w:val="384635F3"/>
    <w:rsid w:val="384B20FC"/>
    <w:rsid w:val="384F0B71"/>
    <w:rsid w:val="387502DA"/>
    <w:rsid w:val="389B3D66"/>
    <w:rsid w:val="38F35529"/>
    <w:rsid w:val="38F50675"/>
    <w:rsid w:val="390E5EBF"/>
    <w:rsid w:val="391F631E"/>
    <w:rsid w:val="39447B32"/>
    <w:rsid w:val="395016C1"/>
    <w:rsid w:val="39561614"/>
    <w:rsid w:val="395C70D1"/>
    <w:rsid w:val="396A50BF"/>
    <w:rsid w:val="39A86313"/>
    <w:rsid w:val="39BE292C"/>
    <w:rsid w:val="3A89770A"/>
    <w:rsid w:val="3AA755F4"/>
    <w:rsid w:val="3AAA7C2D"/>
    <w:rsid w:val="3B037579"/>
    <w:rsid w:val="3B506C62"/>
    <w:rsid w:val="3B64626A"/>
    <w:rsid w:val="3B8B21C3"/>
    <w:rsid w:val="3B9D177C"/>
    <w:rsid w:val="3BC46D08"/>
    <w:rsid w:val="3BE71407"/>
    <w:rsid w:val="3C6329C5"/>
    <w:rsid w:val="3CFD4BC8"/>
    <w:rsid w:val="3D4F7403"/>
    <w:rsid w:val="3D771AFC"/>
    <w:rsid w:val="3D7B3D3F"/>
    <w:rsid w:val="3DAD6D7C"/>
    <w:rsid w:val="3DBB39CE"/>
    <w:rsid w:val="3DC47D28"/>
    <w:rsid w:val="3DEE62BF"/>
    <w:rsid w:val="3E104487"/>
    <w:rsid w:val="3E241CE0"/>
    <w:rsid w:val="3E4B54BF"/>
    <w:rsid w:val="3E60648C"/>
    <w:rsid w:val="3E80785E"/>
    <w:rsid w:val="3EBD012C"/>
    <w:rsid w:val="3EC07B24"/>
    <w:rsid w:val="3F0538C0"/>
    <w:rsid w:val="3F6727CC"/>
    <w:rsid w:val="3F731D8A"/>
    <w:rsid w:val="40175FA1"/>
    <w:rsid w:val="401F5BBB"/>
    <w:rsid w:val="40300E10"/>
    <w:rsid w:val="40767DF9"/>
    <w:rsid w:val="40A126E7"/>
    <w:rsid w:val="40E06DCD"/>
    <w:rsid w:val="40F2297E"/>
    <w:rsid w:val="4105229D"/>
    <w:rsid w:val="410C362B"/>
    <w:rsid w:val="410F3838"/>
    <w:rsid w:val="41801923"/>
    <w:rsid w:val="41F145CF"/>
    <w:rsid w:val="423A41C8"/>
    <w:rsid w:val="42EF4FB3"/>
    <w:rsid w:val="43035753"/>
    <w:rsid w:val="431340BD"/>
    <w:rsid w:val="431F0112"/>
    <w:rsid w:val="433E2706"/>
    <w:rsid w:val="43E50BC0"/>
    <w:rsid w:val="442E38B9"/>
    <w:rsid w:val="444010A8"/>
    <w:rsid w:val="444C0E68"/>
    <w:rsid w:val="4507724D"/>
    <w:rsid w:val="45336CAD"/>
    <w:rsid w:val="453B44DF"/>
    <w:rsid w:val="455148CF"/>
    <w:rsid w:val="455D0561"/>
    <w:rsid w:val="456A6B72"/>
    <w:rsid w:val="45701CAF"/>
    <w:rsid w:val="45A04342"/>
    <w:rsid w:val="45C779DD"/>
    <w:rsid w:val="45FB5A1D"/>
    <w:rsid w:val="46B128DD"/>
    <w:rsid w:val="46E96DF1"/>
    <w:rsid w:val="470B6000"/>
    <w:rsid w:val="475D61DC"/>
    <w:rsid w:val="477041E8"/>
    <w:rsid w:val="47A30128"/>
    <w:rsid w:val="47E2384A"/>
    <w:rsid w:val="47EE0AE2"/>
    <w:rsid w:val="47F71A1A"/>
    <w:rsid w:val="48180B08"/>
    <w:rsid w:val="4856518C"/>
    <w:rsid w:val="48677399"/>
    <w:rsid w:val="48835193"/>
    <w:rsid w:val="48EE7ABB"/>
    <w:rsid w:val="49C820BA"/>
    <w:rsid w:val="4A0C644A"/>
    <w:rsid w:val="4A2B43F6"/>
    <w:rsid w:val="4A471230"/>
    <w:rsid w:val="4A4C3845"/>
    <w:rsid w:val="4A4E6A63"/>
    <w:rsid w:val="4A7D4C52"/>
    <w:rsid w:val="4AB42243"/>
    <w:rsid w:val="4ACF6009"/>
    <w:rsid w:val="4AD72A26"/>
    <w:rsid w:val="4B55061F"/>
    <w:rsid w:val="4B6422B6"/>
    <w:rsid w:val="4B692A55"/>
    <w:rsid w:val="4BA81C0F"/>
    <w:rsid w:val="4C211F55"/>
    <w:rsid w:val="4C2D3C70"/>
    <w:rsid w:val="4C6562E6"/>
    <w:rsid w:val="4C997D3D"/>
    <w:rsid w:val="4CA2381E"/>
    <w:rsid w:val="4CC052CA"/>
    <w:rsid w:val="4CE03BBE"/>
    <w:rsid w:val="4D6B792C"/>
    <w:rsid w:val="4D857280"/>
    <w:rsid w:val="4D924EB8"/>
    <w:rsid w:val="4DF80A94"/>
    <w:rsid w:val="4E265601"/>
    <w:rsid w:val="4E2F0CD7"/>
    <w:rsid w:val="4E655CC3"/>
    <w:rsid w:val="4E6A1991"/>
    <w:rsid w:val="4ED73AE2"/>
    <w:rsid w:val="4F4B3358"/>
    <w:rsid w:val="4F565EBB"/>
    <w:rsid w:val="4F7D5C83"/>
    <w:rsid w:val="502F2E92"/>
    <w:rsid w:val="50A078EC"/>
    <w:rsid w:val="5100397C"/>
    <w:rsid w:val="51053BF3"/>
    <w:rsid w:val="51872650"/>
    <w:rsid w:val="51937451"/>
    <w:rsid w:val="51C029B0"/>
    <w:rsid w:val="51D31EAA"/>
    <w:rsid w:val="52972F71"/>
    <w:rsid w:val="53220E17"/>
    <w:rsid w:val="535B264D"/>
    <w:rsid w:val="541505F1"/>
    <w:rsid w:val="54826475"/>
    <w:rsid w:val="54B47EF4"/>
    <w:rsid w:val="54D00311"/>
    <w:rsid w:val="54D04518"/>
    <w:rsid w:val="55274974"/>
    <w:rsid w:val="55F63A3E"/>
    <w:rsid w:val="56095F34"/>
    <w:rsid w:val="56486A5C"/>
    <w:rsid w:val="569F41A2"/>
    <w:rsid w:val="571050A0"/>
    <w:rsid w:val="578735B4"/>
    <w:rsid w:val="57874D86"/>
    <w:rsid w:val="57B27F05"/>
    <w:rsid w:val="57D21153"/>
    <w:rsid w:val="57E207EA"/>
    <w:rsid w:val="584C077F"/>
    <w:rsid w:val="5875340D"/>
    <w:rsid w:val="58935F89"/>
    <w:rsid w:val="589917F1"/>
    <w:rsid w:val="58B5077F"/>
    <w:rsid w:val="59386531"/>
    <w:rsid w:val="59537EA8"/>
    <w:rsid w:val="596E2648"/>
    <w:rsid w:val="59A24BA8"/>
    <w:rsid w:val="59D14FBA"/>
    <w:rsid w:val="59E355DE"/>
    <w:rsid w:val="59ED1414"/>
    <w:rsid w:val="59FF191A"/>
    <w:rsid w:val="5A1530F9"/>
    <w:rsid w:val="5AC87B74"/>
    <w:rsid w:val="5B0100CC"/>
    <w:rsid w:val="5B136F0D"/>
    <w:rsid w:val="5B2D7FCE"/>
    <w:rsid w:val="5B3D2FBA"/>
    <w:rsid w:val="5B4669BF"/>
    <w:rsid w:val="5B981BF9"/>
    <w:rsid w:val="5BE56AFB"/>
    <w:rsid w:val="5C22110F"/>
    <w:rsid w:val="5C2D4F54"/>
    <w:rsid w:val="5C657C3C"/>
    <w:rsid w:val="5C6B3122"/>
    <w:rsid w:val="5C8D5E8B"/>
    <w:rsid w:val="5CFD2F0B"/>
    <w:rsid w:val="5D277C85"/>
    <w:rsid w:val="5D537A94"/>
    <w:rsid w:val="5E0F65DE"/>
    <w:rsid w:val="5E960581"/>
    <w:rsid w:val="5EE27322"/>
    <w:rsid w:val="5F046FA0"/>
    <w:rsid w:val="5F096FA4"/>
    <w:rsid w:val="5F1D47FE"/>
    <w:rsid w:val="5F580348"/>
    <w:rsid w:val="5F7C7F0D"/>
    <w:rsid w:val="5F906D7E"/>
    <w:rsid w:val="5F9745B0"/>
    <w:rsid w:val="5FAE5456"/>
    <w:rsid w:val="601856F1"/>
    <w:rsid w:val="60284F92"/>
    <w:rsid w:val="6078689C"/>
    <w:rsid w:val="608A7C71"/>
    <w:rsid w:val="608F34D9"/>
    <w:rsid w:val="60D275DA"/>
    <w:rsid w:val="60DA0BF8"/>
    <w:rsid w:val="61447E20"/>
    <w:rsid w:val="614A053D"/>
    <w:rsid w:val="62224451"/>
    <w:rsid w:val="624D0F56"/>
    <w:rsid w:val="6255533C"/>
    <w:rsid w:val="62922E0D"/>
    <w:rsid w:val="62E96ED1"/>
    <w:rsid w:val="63155F18"/>
    <w:rsid w:val="63212B0F"/>
    <w:rsid w:val="634646B6"/>
    <w:rsid w:val="638875A7"/>
    <w:rsid w:val="63956BF1"/>
    <w:rsid w:val="63D15719"/>
    <w:rsid w:val="63D770DA"/>
    <w:rsid w:val="63FE69AC"/>
    <w:rsid w:val="642A10AB"/>
    <w:rsid w:val="64B17EC2"/>
    <w:rsid w:val="64B87CAC"/>
    <w:rsid w:val="658C7FE7"/>
    <w:rsid w:val="65C47781"/>
    <w:rsid w:val="660A5ADC"/>
    <w:rsid w:val="66216982"/>
    <w:rsid w:val="66B31CEE"/>
    <w:rsid w:val="66C60B5E"/>
    <w:rsid w:val="66CB4B3F"/>
    <w:rsid w:val="66D22546"/>
    <w:rsid w:val="672C4748"/>
    <w:rsid w:val="67430B7A"/>
    <w:rsid w:val="67614696"/>
    <w:rsid w:val="67DF4C99"/>
    <w:rsid w:val="68203E3F"/>
    <w:rsid w:val="684456FD"/>
    <w:rsid w:val="699D6C67"/>
    <w:rsid w:val="6A13659F"/>
    <w:rsid w:val="6A570BC4"/>
    <w:rsid w:val="6A7B23AF"/>
    <w:rsid w:val="6AE76F44"/>
    <w:rsid w:val="6AF74155"/>
    <w:rsid w:val="6B032AFA"/>
    <w:rsid w:val="6B6537B4"/>
    <w:rsid w:val="6B6B6D1D"/>
    <w:rsid w:val="6BA820BC"/>
    <w:rsid w:val="6BEC1E12"/>
    <w:rsid w:val="6C231EBB"/>
    <w:rsid w:val="6C615D2A"/>
    <w:rsid w:val="6D5E0C30"/>
    <w:rsid w:val="6D620092"/>
    <w:rsid w:val="6E0C43BB"/>
    <w:rsid w:val="6E5024FA"/>
    <w:rsid w:val="6E6E0BD2"/>
    <w:rsid w:val="6E7C5BD8"/>
    <w:rsid w:val="6F651FD5"/>
    <w:rsid w:val="6F944668"/>
    <w:rsid w:val="6FEA072C"/>
    <w:rsid w:val="70231548"/>
    <w:rsid w:val="7054528E"/>
    <w:rsid w:val="705B6F34"/>
    <w:rsid w:val="70826F57"/>
    <w:rsid w:val="708F6BDE"/>
    <w:rsid w:val="709C1A26"/>
    <w:rsid w:val="70F433A9"/>
    <w:rsid w:val="713331D1"/>
    <w:rsid w:val="71761A2C"/>
    <w:rsid w:val="71B374B1"/>
    <w:rsid w:val="72823C5F"/>
    <w:rsid w:val="72B648F6"/>
    <w:rsid w:val="730F142D"/>
    <w:rsid w:val="73277A20"/>
    <w:rsid w:val="7349576A"/>
    <w:rsid w:val="736F30A3"/>
    <w:rsid w:val="73970283"/>
    <w:rsid w:val="73AF3858"/>
    <w:rsid w:val="73C51294"/>
    <w:rsid w:val="73E05F55"/>
    <w:rsid w:val="74387CB8"/>
    <w:rsid w:val="743E51F2"/>
    <w:rsid w:val="74DC4AE7"/>
    <w:rsid w:val="75507BE5"/>
    <w:rsid w:val="75973D58"/>
    <w:rsid w:val="759E1D9D"/>
    <w:rsid w:val="75D51537"/>
    <w:rsid w:val="75ED4AD2"/>
    <w:rsid w:val="7601057E"/>
    <w:rsid w:val="76280742"/>
    <w:rsid w:val="764E0B72"/>
    <w:rsid w:val="765F0FAD"/>
    <w:rsid w:val="76DD3932"/>
    <w:rsid w:val="76E61E25"/>
    <w:rsid w:val="7702635B"/>
    <w:rsid w:val="772F6027"/>
    <w:rsid w:val="77617526"/>
    <w:rsid w:val="7771703D"/>
    <w:rsid w:val="777C2A45"/>
    <w:rsid w:val="77A45665"/>
    <w:rsid w:val="77B465A6"/>
    <w:rsid w:val="782A3DBC"/>
    <w:rsid w:val="789B1C6B"/>
    <w:rsid w:val="789E3E62"/>
    <w:rsid w:val="79521809"/>
    <w:rsid w:val="797C0647"/>
    <w:rsid w:val="79BA116F"/>
    <w:rsid w:val="79F91C98"/>
    <w:rsid w:val="7A3A7DD8"/>
    <w:rsid w:val="7A5C43E8"/>
    <w:rsid w:val="7AAD2453"/>
    <w:rsid w:val="7B3311D9"/>
    <w:rsid w:val="7B4056A4"/>
    <w:rsid w:val="7BBA7205"/>
    <w:rsid w:val="7BCD381F"/>
    <w:rsid w:val="7BCE0F02"/>
    <w:rsid w:val="7BF62AEF"/>
    <w:rsid w:val="7C172FBE"/>
    <w:rsid w:val="7C631BA6"/>
    <w:rsid w:val="7C760F91"/>
    <w:rsid w:val="7D1250D9"/>
    <w:rsid w:val="7D1F6FAF"/>
    <w:rsid w:val="7D3B25C7"/>
    <w:rsid w:val="7D481683"/>
    <w:rsid w:val="7DE40CF1"/>
    <w:rsid w:val="7E3C65F7"/>
    <w:rsid w:val="7E61605D"/>
    <w:rsid w:val="7E846485"/>
    <w:rsid w:val="7E906943"/>
    <w:rsid w:val="7E9E6AF6"/>
    <w:rsid w:val="7EB20667"/>
    <w:rsid w:val="7EBD328D"/>
    <w:rsid w:val="7ECB797B"/>
    <w:rsid w:val="7F0F1A34"/>
    <w:rsid w:val="7FC11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64"/>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94"/>
    <w:qFormat/>
    <w:uiPriority w:val="0"/>
    <w:pPr>
      <w:adjustRightInd w:val="0"/>
      <w:jc w:val="center"/>
      <w:textAlignment w:val="baseline"/>
      <w:outlineLvl w:val="1"/>
    </w:pPr>
    <w:rPr>
      <w:kern w:val="0"/>
      <w:sz w:val="24"/>
      <w:szCs w:val="20"/>
    </w:rPr>
  </w:style>
  <w:style w:type="paragraph" w:styleId="4">
    <w:name w:val="heading 3"/>
    <w:basedOn w:val="5"/>
    <w:next w:val="1"/>
    <w:link w:val="63"/>
    <w:qFormat/>
    <w:uiPriority w:val="0"/>
    <w:pPr>
      <w:spacing w:before="260" w:after="260" w:line="240" w:lineRule="auto"/>
      <w:outlineLvl w:val="2"/>
    </w:pPr>
    <w:rPr>
      <w:rFonts w:ascii="宋体" w:hAnsi="宋体" w:eastAsia="宋体"/>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8"/>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8"/>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8"/>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8"/>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szCs w:val="28"/>
    </w:rPr>
  </w:style>
  <w:style w:type="paragraph" w:styleId="8">
    <w:name w:val="Normal Indent"/>
    <w:basedOn w:val="1"/>
    <w:link w:val="65"/>
    <w:qFormat/>
    <w:uiPriority w:val="99"/>
    <w:pPr>
      <w:ind w:firstLine="420"/>
    </w:pPr>
    <w:rPr>
      <w:rFonts w:ascii="Times New Roman" w:hAnsi="Times New Roman" w:eastAsia="宋体" w:cs="Times New Roman"/>
      <w:szCs w:val="20"/>
    </w:rPr>
  </w:style>
  <w:style w:type="paragraph" w:styleId="13">
    <w:name w:val="toc 7"/>
    <w:basedOn w:val="1"/>
    <w:next w:val="1"/>
    <w:semiHidden/>
    <w:qFormat/>
    <w:uiPriority w:val="0"/>
    <w:pPr>
      <w:ind w:left="1260"/>
      <w:jc w:val="left"/>
    </w:pPr>
    <w:rPr>
      <w:rFonts w:ascii="Times New Roman" w:hAnsi="Times New Roman" w:eastAsia="宋体" w:cs="Times New Roman"/>
      <w:szCs w:val="21"/>
    </w:rPr>
  </w:style>
  <w:style w:type="paragraph" w:styleId="14">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5">
    <w:name w:val="List Bullet"/>
    <w:basedOn w:val="1"/>
    <w:qFormat/>
    <w:uiPriority w:val="0"/>
    <w:pPr>
      <w:numPr>
        <w:ilvl w:val="0"/>
        <w:numId w:val="1"/>
      </w:numPr>
    </w:pPr>
    <w:rPr>
      <w:rFonts w:ascii="Times New Roman" w:hAnsi="Times New Roman" w:eastAsia="宋体" w:cs="Times New Roman"/>
      <w:szCs w:val="20"/>
    </w:rPr>
  </w:style>
  <w:style w:type="paragraph" w:styleId="16">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7">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8">
    <w:name w:val="Body Text 3"/>
    <w:basedOn w:val="1"/>
    <w:link w:val="121"/>
    <w:qFormat/>
    <w:uiPriority w:val="0"/>
    <w:pPr>
      <w:spacing w:after="120"/>
    </w:pPr>
    <w:rPr>
      <w:rFonts w:ascii="Times New Roman" w:hAnsi="Times New Roman" w:eastAsia="宋体" w:cs="Times New Roman"/>
      <w:sz w:val="16"/>
      <w:szCs w:val="16"/>
    </w:rPr>
  </w:style>
  <w:style w:type="paragraph" w:styleId="19">
    <w:name w:val="Body Text"/>
    <w:basedOn w:val="1"/>
    <w:link w:val="115"/>
    <w:qFormat/>
    <w:uiPriority w:val="0"/>
    <w:pPr>
      <w:spacing w:line="360" w:lineRule="auto"/>
    </w:pPr>
    <w:rPr>
      <w:rFonts w:ascii="Times New Roman" w:hAnsi="Times New Roman" w:eastAsia="宋体" w:cs="Times New Roman"/>
      <w:b/>
      <w:bCs/>
      <w:sz w:val="24"/>
      <w:szCs w:val="24"/>
    </w:rPr>
  </w:style>
  <w:style w:type="paragraph" w:styleId="20">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3"/>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1"/>
    <w:qFormat/>
    <w:uiPriority w:val="0"/>
    <w:rPr>
      <w:rFonts w:ascii="宋体" w:hAnsi="Courier New" w:eastAsia="宋体" w:cs="Times New Roman"/>
      <w:sz w:val="32"/>
      <w:szCs w:val="20"/>
    </w:rPr>
  </w:style>
  <w:style w:type="paragraph" w:styleId="27">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3"/>
    <w:semiHidden/>
    <w:qFormat/>
    <w:uiPriority w:val="0"/>
    <w:rPr>
      <w:rFonts w:ascii="Times New Roman" w:hAnsi="Times New Roman" w:eastAsia="宋体" w:cs="Times New Roman"/>
      <w:sz w:val="18"/>
      <w:szCs w:val="18"/>
    </w:rPr>
  </w:style>
  <w:style w:type="paragraph" w:styleId="29">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Body Text 2"/>
    <w:basedOn w:val="1"/>
    <w:link w:val="119"/>
    <w:qFormat/>
    <w:uiPriority w:val="0"/>
    <w:pPr>
      <w:spacing w:line="360" w:lineRule="auto"/>
    </w:pPr>
    <w:rPr>
      <w:rFonts w:ascii="Times New Roman" w:hAnsi="Times New Roman" w:eastAsia="宋体" w:cs="Times New Roman"/>
      <w:sz w:val="24"/>
      <w:szCs w:val="24"/>
    </w:rPr>
  </w:style>
  <w:style w:type="paragraph" w:styleId="38">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9">
    <w:name w:val="Normal (Web)"/>
    <w:basedOn w:val="1"/>
    <w:qFormat/>
    <w:uiPriority w:val="99"/>
    <w:rPr>
      <w:rFonts w:ascii="Times New Roman" w:hAnsi="Times New Roman" w:eastAsia="宋体" w:cs="Times New Roman"/>
      <w:sz w:val="24"/>
      <w:szCs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1">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7"/>
    <w:next w:val="17"/>
    <w:link w:val="213"/>
    <w:qFormat/>
    <w:uiPriority w:val="0"/>
    <w:pPr>
      <w:autoSpaceDE/>
      <w:autoSpaceDN/>
      <w:adjustRightInd/>
      <w:textAlignment w:val="auto"/>
    </w:pPr>
    <w:rPr>
      <w:b/>
      <w:bCs/>
      <w:kern w:val="2"/>
      <w:sz w:val="21"/>
      <w:szCs w:val="24"/>
    </w:rPr>
  </w:style>
  <w:style w:type="paragraph" w:styleId="43">
    <w:name w:val="Body Text First Indent"/>
    <w:basedOn w:val="19"/>
    <w:link w:val="155"/>
    <w:qFormat/>
    <w:uiPriority w:val="0"/>
    <w:pPr>
      <w:spacing w:after="120" w:line="240" w:lineRule="auto"/>
      <w:ind w:firstLine="420" w:firstLineChars="100"/>
    </w:pPr>
    <w:rPr>
      <w:sz w:val="21"/>
    </w:rPr>
  </w:style>
  <w:style w:type="table" w:styleId="45">
    <w:name w:val="Table Grid"/>
    <w:basedOn w:val="4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character" w:customStyle="1" w:styleId="52">
    <w:name w:val="标题 1 字符"/>
    <w:basedOn w:val="46"/>
    <w:qFormat/>
    <w:uiPriority w:val="9"/>
    <w:rPr>
      <w:b/>
      <w:bCs/>
      <w:kern w:val="44"/>
      <w:sz w:val="44"/>
      <w:szCs w:val="44"/>
    </w:rPr>
  </w:style>
  <w:style w:type="character" w:customStyle="1" w:styleId="53">
    <w:name w:val="标题 2 字符"/>
    <w:basedOn w:val="46"/>
    <w:semiHidden/>
    <w:qFormat/>
    <w:uiPriority w:val="9"/>
    <w:rPr>
      <w:rFonts w:asciiTheme="majorHAnsi" w:hAnsiTheme="majorHAnsi" w:eastAsiaTheme="majorEastAsia" w:cstheme="majorBidi"/>
      <w:b/>
      <w:bCs/>
      <w:sz w:val="32"/>
      <w:szCs w:val="32"/>
    </w:rPr>
  </w:style>
  <w:style w:type="character" w:customStyle="1" w:styleId="54">
    <w:name w:val="标题 3 字符"/>
    <w:basedOn w:val="46"/>
    <w:semiHidden/>
    <w:qFormat/>
    <w:uiPriority w:val="9"/>
    <w:rPr>
      <w:b/>
      <w:bCs/>
      <w:sz w:val="32"/>
      <w:szCs w:val="32"/>
    </w:rPr>
  </w:style>
  <w:style w:type="character" w:customStyle="1" w:styleId="55">
    <w:name w:val="标题 4 字符"/>
    <w:basedOn w:val="46"/>
    <w:semiHidden/>
    <w:qFormat/>
    <w:uiPriority w:val="9"/>
    <w:rPr>
      <w:rFonts w:asciiTheme="majorHAnsi" w:hAnsiTheme="majorHAnsi" w:eastAsiaTheme="majorEastAsia" w:cstheme="majorBidi"/>
      <w:b/>
      <w:bCs/>
      <w:sz w:val="28"/>
      <w:szCs w:val="28"/>
    </w:rPr>
  </w:style>
  <w:style w:type="character" w:customStyle="1" w:styleId="56">
    <w:name w:val="标题 5 字符"/>
    <w:basedOn w:val="46"/>
    <w:semiHidden/>
    <w:qFormat/>
    <w:uiPriority w:val="9"/>
    <w:rPr>
      <w:b/>
      <w:bCs/>
      <w:sz w:val="28"/>
      <w:szCs w:val="28"/>
    </w:rPr>
  </w:style>
  <w:style w:type="character" w:customStyle="1" w:styleId="57">
    <w:name w:val="标题 6 字符"/>
    <w:basedOn w:val="46"/>
    <w:semiHidden/>
    <w:qFormat/>
    <w:uiPriority w:val="9"/>
    <w:rPr>
      <w:rFonts w:asciiTheme="majorHAnsi" w:hAnsiTheme="majorHAnsi" w:eastAsiaTheme="majorEastAsia" w:cstheme="majorBidi"/>
      <w:b/>
      <w:bCs/>
      <w:sz w:val="24"/>
      <w:szCs w:val="24"/>
    </w:rPr>
  </w:style>
  <w:style w:type="character" w:customStyle="1" w:styleId="58">
    <w:name w:val="标题 7 字符"/>
    <w:basedOn w:val="46"/>
    <w:semiHidden/>
    <w:qFormat/>
    <w:uiPriority w:val="9"/>
    <w:rPr>
      <w:b/>
      <w:bCs/>
      <w:sz w:val="24"/>
      <w:szCs w:val="24"/>
    </w:rPr>
  </w:style>
  <w:style w:type="character" w:customStyle="1" w:styleId="59">
    <w:name w:val="标题 8 字符"/>
    <w:basedOn w:val="46"/>
    <w:semiHidden/>
    <w:qFormat/>
    <w:uiPriority w:val="9"/>
    <w:rPr>
      <w:rFonts w:asciiTheme="majorHAnsi" w:hAnsiTheme="majorHAnsi" w:eastAsiaTheme="majorEastAsia" w:cstheme="majorBidi"/>
      <w:sz w:val="24"/>
      <w:szCs w:val="24"/>
    </w:rPr>
  </w:style>
  <w:style w:type="character" w:customStyle="1" w:styleId="60">
    <w:name w:val="标题 9 字符"/>
    <w:basedOn w:val="46"/>
    <w:semiHidden/>
    <w:qFormat/>
    <w:uiPriority w:val="9"/>
    <w:rPr>
      <w:rFonts w:asciiTheme="majorHAnsi" w:hAnsiTheme="majorHAnsi" w:eastAsiaTheme="majorEastAsia" w:cstheme="majorBidi"/>
      <w:szCs w:val="21"/>
    </w:rPr>
  </w:style>
  <w:style w:type="character" w:customStyle="1" w:styleId="61">
    <w:name w:val="标题 4 Char"/>
    <w:link w:val="5"/>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4"/>
    <w:qFormat/>
    <w:uiPriority w:val="0"/>
    <w:rPr>
      <w:rFonts w:ascii="宋体" w:hAnsi="宋体" w:eastAsia="宋体" w:cs="Times New Roman"/>
      <w:b/>
      <w:bCs/>
      <w:sz w:val="28"/>
      <w:szCs w:val="32"/>
    </w:rPr>
  </w:style>
  <w:style w:type="character" w:customStyle="1" w:styleId="64">
    <w:name w:val="标题 1 Char"/>
    <w:link w:val="3"/>
    <w:qFormat/>
    <w:uiPriority w:val="0"/>
    <w:rPr>
      <w:rFonts w:ascii="宋体" w:hAnsi="宋体" w:eastAsia="黑体" w:cs="Times New Roman"/>
      <w:b/>
      <w:bCs/>
      <w:kern w:val="44"/>
      <w:sz w:val="28"/>
      <w:szCs w:val="44"/>
    </w:rPr>
  </w:style>
  <w:style w:type="character" w:customStyle="1" w:styleId="65">
    <w:name w:val="正文缩进 Char"/>
    <w:link w:val="8"/>
    <w:qFormat/>
    <w:uiPriority w:val="0"/>
    <w:rPr>
      <w:rFonts w:ascii="Times New Roman" w:hAnsi="Times New Roman" w:eastAsia="宋体" w:cs="Times New Roman"/>
      <w:szCs w:val="20"/>
    </w:rPr>
  </w:style>
  <w:style w:type="character" w:customStyle="1" w:styleId="66">
    <w:name w:val="标题 字符"/>
    <w:basedOn w:val="46"/>
    <w:qFormat/>
    <w:uiPriority w:val="10"/>
    <w:rPr>
      <w:rFonts w:asciiTheme="majorHAnsi" w:hAnsiTheme="majorHAnsi" w:eastAsiaTheme="majorEastAsia" w:cstheme="majorBidi"/>
      <w:b/>
      <w:bCs/>
      <w:sz w:val="32"/>
      <w:szCs w:val="32"/>
    </w:rPr>
  </w:style>
  <w:style w:type="character" w:customStyle="1" w:styleId="67">
    <w:name w:val="日期 字符"/>
    <w:basedOn w:val="46"/>
    <w:semiHidden/>
    <w:qFormat/>
    <w:uiPriority w:val="99"/>
  </w:style>
  <w:style w:type="character" w:customStyle="1" w:styleId="68">
    <w:name w:val="HTML 预设格式 字符"/>
    <w:basedOn w:val="46"/>
    <w:semiHidden/>
    <w:qFormat/>
    <w:uiPriority w:val="99"/>
    <w:rPr>
      <w:rFonts w:ascii="Courier New" w:hAnsi="Courier New" w:cs="Courier New"/>
      <w:sz w:val="20"/>
      <w:szCs w:val="20"/>
    </w:rPr>
  </w:style>
  <w:style w:type="character" w:customStyle="1" w:styleId="69">
    <w:name w:val="纯文本 字符"/>
    <w:basedOn w:val="46"/>
    <w:semiHidden/>
    <w:qFormat/>
    <w:uiPriority w:val="99"/>
    <w:rPr>
      <w:rFonts w:hAnsi="Courier New" w:cs="Courier New" w:asciiTheme="minorEastAsia"/>
    </w:rPr>
  </w:style>
  <w:style w:type="character" w:customStyle="1" w:styleId="70">
    <w:name w:val="正文文本缩进 字符"/>
    <w:basedOn w:val="46"/>
    <w:semiHidden/>
    <w:qFormat/>
    <w:uiPriority w:val="99"/>
  </w:style>
  <w:style w:type="character" w:customStyle="1" w:styleId="71">
    <w:name w:val="正文文本 字符"/>
    <w:basedOn w:val="46"/>
    <w:semiHidden/>
    <w:qFormat/>
    <w:uiPriority w:val="99"/>
  </w:style>
  <w:style w:type="character" w:customStyle="1" w:styleId="72">
    <w:name w:val="正文文本缩进 2 字符"/>
    <w:basedOn w:val="46"/>
    <w:semiHidden/>
    <w:qFormat/>
    <w:uiPriority w:val="99"/>
  </w:style>
  <w:style w:type="character" w:customStyle="1" w:styleId="73">
    <w:name w:val="页眉 字符"/>
    <w:basedOn w:val="46"/>
    <w:semiHidden/>
    <w:qFormat/>
    <w:uiPriority w:val="99"/>
    <w:rPr>
      <w:sz w:val="18"/>
      <w:szCs w:val="18"/>
    </w:rPr>
  </w:style>
  <w:style w:type="character" w:customStyle="1" w:styleId="74">
    <w:name w:val="批注文字 字符"/>
    <w:basedOn w:val="46"/>
    <w:semiHidden/>
    <w:qFormat/>
    <w:uiPriority w:val="99"/>
  </w:style>
  <w:style w:type="character" w:customStyle="1" w:styleId="75">
    <w:name w:val="正文文本缩进 3 字符"/>
    <w:basedOn w:val="46"/>
    <w:semiHidden/>
    <w:qFormat/>
    <w:uiPriority w:val="99"/>
    <w:rPr>
      <w:sz w:val="16"/>
      <w:szCs w:val="16"/>
    </w:rPr>
  </w:style>
  <w:style w:type="character" w:customStyle="1" w:styleId="76">
    <w:name w:val="正文文本 2 字符"/>
    <w:basedOn w:val="46"/>
    <w:semiHidden/>
    <w:qFormat/>
    <w:uiPriority w:val="99"/>
  </w:style>
  <w:style w:type="character" w:customStyle="1" w:styleId="77">
    <w:name w:val="页脚 字符"/>
    <w:basedOn w:val="46"/>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6"/>
    <w:link w:val="16"/>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6"/>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6"/>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20"/>
    <w:qFormat/>
    <w:uiPriority w:val="0"/>
    <w:rPr>
      <w:rFonts w:ascii="Times New Roman" w:hAnsi="Times New Roman" w:eastAsia="宋体" w:cs="Times New Roman"/>
      <w:szCs w:val="24"/>
    </w:rPr>
  </w:style>
  <w:style w:type="character" w:customStyle="1" w:styleId="103">
    <w:name w:val="标题 5 Char"/>
    <w:link w:val="7"/>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9"/>
    <w:qFormat/>
    <w:uiPriority w:val="0"/>
    <w:rPr>
      <w:rFonts w:ascii="Arial" w:hAnsi="Arial" w:eastAsia="黑体" w:cs="Times New Roman"/>
      <w:b/>
      <w:sz w:val="24"/>
      <w:szCs w:val="20"/>
    </w:rPr>
  </w:style>
  <w:style w:type="character" w:customStyle="1" w:styleId="107">
    <w:name w:val="标题 7 Char"/>
    <w:link w:val="10"/>
    <w:qFormat/>
    <w:uiPriority w:val="0"/>
    <w:rPr>
      <w:rFonts w:ascii="Times New Roman" w:hAnsi="Times New Roman" w:eastAsia="宋体" w:cs="Times New Roman"/>
      <w:b/>
      <w:sz w:val="24"/>
      <w:szCs w:val="20"/>
    </w:rPr>
  </w:style>
  <w:style w:type="character" w:customStyle="1" w:styleId="108">
    <w:name w:val="标题 8 Char"/>
    <w:link w:val="11"/>
    <w:qFormat/>
    <w:uiPriority w:val="0"/>
    <w:rPr>
      <w:rFonts w:ascii="Arial" w:hAnsi="Arial" w:eastAsia="黑体" w:cs="Times New Roman"/>
      <w:sz w:val="24"/>
      <w:szCs w:val="20"/>
    </w:rPr>
  </w:style>
  <w:style w:type="character" w:customStyle="1" w:styleId="109">
    <w:name w:val="标题 9 Char"/>
    <w:link w:val="12"/>
    <w:qFormat/>
    <w:uiPriority w:val="0"/>
    <w:rPr>
      <w:rFonts w:ascii="Arial" w:hAnsi="Arial" w:eastAsia="黑体" w:cs="Times New Roman"/>
      <w:szCs w:val="20"/>
    </w:rPr>
  </w:style>
  <w:style w:type="character" w:customStyle="1" w:styleId="110">
    <w:name w:val="标题 Char"/>
    <w:link w:val="41"/>
    <w:qFormat/>
    <w:uiPriority w:val="0"/>
    <w:rPr>
      <w:rFonts w:ascii="Arial" w:hAnsi="Arial" w:eastAsia="隶书" w:cs="Arial"/>
      <w:b/>
      <w:bCs/>
      <w:sz w:val="32"/>
      <w:szCs w:val="32"/>
    </w:rPr>
  </w:style>
  <w:style w:type="character" w:customStyle="1" w:styleId="111">
    <w:name w:val="日期 Char"/>
    <w:link w:val="26"/>
    <w:qFormat/>
    <w:uiPriority w:val="0"/>
    <w:rPr>
      <w:rFonts w:ascii="宋体" w:hAnsi="Courier New" w:eastAsia="宋体" w:cs="Times New Roman"/>
      <w:sz w:val="32"/>
      <w:szCs w:val="20"/>
    </w:rPr>
  </w:style>
  <w:style w:type="character" w:customStyle="1" w:styleId="112">
    <w:name w:val="HTML 预设格式 Char"/>
    <w:link w:val="38"/>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3"/>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9"/>
    <w:qFormat/>
    <w:uiPriority w:val="0"/>
    <w:rPr>
      <w:rFonts w:ascii="Times New Roman" w:hAnsi="Times New Roman" w:eastAsia="宋体" w:cs="Times New Roman"/>
      <w:b/>
      <w:bCs/>
      <w:sz w:val="24"/>
      <w:szCs w:val="24"/>
    </w:rPr>
  </w:style>
  <w:style w:type="character" w:customStyle="1" w:styleId="116">
    <w:name w:val="正文文本缩进 2 Char"/>
    <w:link w:val="27"/>
    <w:qFormat/>
    <w:uiPriority w:val="0"/>
    <w:rPr>
      <w:rFonts w:ascii="宋体" w:hAnsi="宋体" w:eastAsia="宋体" w:cs="Times New Roman"/>
      <w:szCs w:val="24"/>
    </w:rPr>
  </w:style>
  <w:style w:type="character" w:customStyle="1" w:styleId="117">
    <w:name w:val="页眉 Char"/>
    <w:link w:val="30"/>
    <w:qFormat/>
    <w:uiPriority w:val="0"/>
    <w:rPr>
      <w:rFonts w:ascii="Times New Roman" w:hAnsi="Times New Roman" w:eastAsia="宋体" w:cs="Times New Roman"/>
      <w:sz w:val="18"/>
      <w:szCs w:val="18"/>
    </w:rPr>
  </w:style>
  <w:style w:type="character" w:customStyle="1" w:styleId="118">
    <w:name w:val="正文文本缩进 3 Char"/>
    <w:link w:val="34"/>
    <w:qFormat/>
    <w:uiPriority w:val="0"/>
    <w:rPr>
      <w:rFonts w:ascii="宋体" w:hAnsi="Times New Roman" w:eastAsia="宋体" w:cs="Times New Roman"/>
      <w:b/>
      <w:bCs/>
      <w:sz w:val="24"/>
      <w:szCs w:val="24"/>
    </w:rPr>
  </w:style>
  <w:style w:type="character" w:customStyle="1" w:styleId="119">
    <w:name w:val="正文文本 2 Char"/>
    <w:link w:val="37"/>
    <w:qFormat/>
    <w:uiPriority w:val="0"/>
    <w:rPr>
      <w:rFonts w:ascii="Times New Roman" w:hAnsi="Times New Roman" w:eastAsia="宋体" w:cs="Times New Roman"/>
      <w:sz w:val="24"/>
      <w:szCs w:val="24"/>
    </w:rPr>
  </w:style>
  <w:style w:type="character" w:customStyle="1" w:styleId="120">
    <w:name w:val="页脚 Char"/>
    <w:link w:val="29"/>
    <w:qFormat/>
    <w:uiPriority w:val="0"/>
    <w:rPr>
      <w:rFonts w:ascii="Times New Roman" w:hAnsi="Times New Roman" w:eastAsia="宋体" w:cs="Times New Roman"/>
      <w:sz w:val="18"/>
      <w:szCs w:val="18"/>
    </w:rPr>
  </w:style>
  <w:style w:type="character" w:customStyle="1" w:styleId="121">
    <w:name w:val="正文文本 3 Char"/>
    <w:link w:val="18"/>
    <w:qFormat/>
    <w:uiPriority w:val="0"/>
    <w:rPr>
      <w:rFonts w:ascii="Times New Roman" w:hAnsi="Times New Roman" w:eastAsia="宋体" w:cs="Times New Roman"/>
      <w:sz w:val="16"/>
      <w:szCs w:val="16"/>
    </w:rPr>
  </w:style>
  <w:style w:type="character" w:customStyle="1" w:styleId="122">
    <w:name w:val="批注框文本 字符"/>
    <w:basedOn w:val="46"/>
    <w:semiHidden/>
    <w:qFormat/>
    <w:uiPriority w:val="99"/>
    <w:rPr>
      <w:sz w:val="18"/>
      <w:szCs w:val="18"/>
    </w:rPr>
  </w:style>
  <w:style w:type="character" w:customStyle="1" w:styleId="123">
    <w:name w:val="批注框文本 Char"/>
    <w:link w:val="28"/>
    <w:semiHidden/>
    <w:qFormat/>
    <w:uiPriority w:val="0"/>
    <w:rPr>
      <w:rFonts w:ascii="Times New Roman" w:hAnsi="Times New Roman" w:eastAsia="宋体" w:cs="Times New Roman"/>
      <w:sz w:val="18"/>
      <w:szCs w:val="18"/>
    </w:rPr>
  </w:style>
  <w:style w:type="paragraph" w:customStyle="1" w:styleId="124">
    <w:name w:val="样式1"/>
    <w:basedOn w:val="41"/>
    <w:qFormat/>
    <w:uiPriority w:val="0"/>
    <w:pPr>
      <w:spacing w:before="120" w:after="120"/>
    </w:pPr>
    <w:rPr>
      <w:rFonts w:eastAsia="黑体"/>
      <w:b w:val="0"/>
      <w:sz w:val="30"/>
      <w:szCs w:val="21"/>
    </w:rPr>
  </w:style>
  <w:style w:type="paragraph" w:customStyle="1" w:styleId="125">
    <w:name w:val="样式2"/>
    <w:basedOn w:val="41"/>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6"/>
    <w:qFormat/>
    <w:uiPriority w:val="0"/>
  </w:style>
  <w:style w:type="character" w:customStyle="1" w:styleId="150">
    <w:name w:val="font2"/>
    <w:basedOn w:val="46"/>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3"/>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6"/>
    <w:qFormat/>
    <w:uiPriority w:val="0"/>
  </w:style>
  <w:style w:type="paragraph" w:customStyle="1" w:styleId="160">
    <w:name w:val="9"/>
    <w:basedOn w:val="1"/>
    <w:next w:val="8"/>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6"/>
    <w:qFormat/>
    <w:uiPriority w:val="0"/>
  </w:style>
  <w:style w:type="paragraph" w:customStyle="1" w:styleId="162">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4"/>
    <w:next w:val="24"/>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6"/>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6"/>
    <w:qFormat/>
    <w:uiPriority w:val="0"/>
  </w:style>
  <w:style w:type="character" w:customStyle="1" w:styleId="174">
    <w:name w:val="font11"/>
    <w:basedOn w:val="46"/>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6"/>
    <w:qFormat/>
    <w:uiPriority w:val="0"/>
  </w:style>
  <w:style w:type="character" w:customStyle="1" w:styleId="177">
    <w:name w:val="prodheadlines"/>
    <w:basedOn w:val="46"/>
    <w:qFormat/>
    <w:uiPriority w:val="0"/>
  </w:style>
  <w:style w:type="character" w:customStyle="1" w:styleId="178">
    <w:name w:val="text"/>
    <w:basedOn w:val="46"/>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6"/>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6"/>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6"/>
    <w:qFormat/>
    <w:uiPriority w:val="0"/>
  </w:style>
  <w:style w:type="character" w:customStyle="1" w:styleId="188">
    <w:name w:val="style9"/>
    <w:basedOn w:val="46"/>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6"/>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6"/>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3"/>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7"/>
    <w:qFormat/>
    <w:uiPriority w:val="0"/>
    <w:rPr>
      <w:rFonts w:ascii="宋体" w:hAnsi="Times New Roman" w:eastAsia="宋体" w:cs="Times New Roman"/>
      <w:kern w:val="0"/>
      <w:sz w:val="34"/>
      <w:szCs w:val="20"/>
    </w:rPr>
  </w:style>
  <w:style w:type="character" w:customStyle="1" w:styleId="213">
    <w:name w:val="批注主题 Char"/>
    <w:link w:val="42"/>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20">
    <w:name w:val="Table Paragraph"/>
    <w:basedOn w:val="1"/>
    <w:autoRedefine/>
    <w:qFormat/>
    <w:uiPriority w:val="99"/>
    <w:pPr>
      <w:autoSpaceDE w:val="0"/>
      <w:autoSpaceDN w:val="0"/>
      <w:adjustRightInd w:val="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71</Pages>
  <Words>37517</Words>
  <Characters>38881</Characters>
  <Lines>182</Lines>
  <Paragraphs>51</Paragraphs>
  <TotalTime>27</TotalTime>
  <ScaleCrop>false</ScaleCrop>
  <LinksUpToDate>false</LinksUpToDate>
  <CharactersWithSpaces>43101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黄煜铭</cp:lastModifiedBy>
  <cp:lastPrinted>2017-05-08T06:28:00Z</cp:lastPrinted>
  <dcterms:modified xsi:type="dcterms:W3CDTF">2026-04-29T03:13:11Z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2799BA02873C4BB38B9CE8309283AFE4_13</vt:lpwstr>
  </property>
  <property fmtid="{D5CDD505-2E9C-101B-9397-08002B2CF9AE}" pid="4" name="KSOTemplateDocerSaveRecord">
    <vt:lpwstr>eyJoZGlkIjoiOGJjYTM3Y2YwNWE5ZmIyZGQwYzcyODEzYzEyN2NmOGIiLCJ1c2VySWQiOiIxNjcwOTA1NTM1In0=</vt:lpwstr>
  </property>
</Properties>
</file>